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C0BD6" w14:textId="77777777" w:rsidR="00D07376" w:rsidRPr="002B2614" w:rsidRDefault="00000000">
      <w:pPr>
        <w:spacing w:after="0"/>
        <w:ind w:firstLine="1"/>
        <w:jc w:val="center"/>
        <w:rPr>
          <w:rFonts w:ascii="Times New Roman" w:eastAsia="Garamond" w:hAnsi="Times New Roman" w:cs="Times New Roman"/>
          <w:sz w:val="40"/>
          <w:szCs w:val="40"/>
        </w:rPr>
      </w:pPr>
      <w:r w:rsidRPr="002B2614">
        <w:rPr>
          <w:rFonts w:ascii="Times New Roman" w:eastAsia="Garamond" w:hAnsi="Times New Roman" w:cs="Times New Roman"/>
          <w:sz w:val="40"/>
          <w:szCs w:val="40"/>
        </w:rPr>
        <w:t>Politechnika Wrocławska</w:t>
      </w:r>
    </w:p>
    <w:p w14:paraId="4BDEF91E" w14:textId="77777777" w:rsidR="00D07376" w:rsidRPr="002B2614" w:rsidRDefault="00000000">
      <w:pPr>
        <w:pBdr>
          <w:bottom w:val="single" w:sz="4" w:space="1" w:color="000000"/>
        </w:pBdr>
        <w:spacing w:after="0"/>
        <w:jc w:val="center"/>
        <w:rPr>
          <w:rFonts w:ascii="Times New Roman" w:eastAsia="Garamond" w:hAnsi="Times New Roman" w:cs="Times New Roman"/>
          <w:sz w:val="32"/>
          <w:szCs w:val="32"/>
        </w:rPr>
      </w:pPr>
      <w:r w:rsidRPr="002B2614">
        <w:rPr>
          <w:rFonts w:ascii="Times New Roman" w:eastAsia="Garamond" w:hAnsi="Times New Roman" w:cs="Times New Roman"/>
          <w:sz w:val="32"/>
          <w:szCs w:val="32"/>
        </w:rPr>
        <w:t>Wydział Informatyki i Telekomunikacji</w:t>
      </w:r>
    </w:p>
    <w:p w14:paraId="4407CEB6" w14:textId="77777777" w:rsidR="00D07376" w:rsidRPr="002B2614" w:rsidRDefault="00D07376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7A91FBA6" w14:textId="77777777" w:rsidR="00D07376" w:rsidRPr="002B2614" w:rsidRDefault="00D07376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4D6FFFD9" w14:textId="77777777" w:rsidR="00D07376" w:rsidRPr="002B2614" w:rsidRDefault="00D07376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5CB6FB13" w14:textId="77777777" w:rsidR="00D07376" w:rsidRPr="002B2614" w:rsidRDefault="00D07376">
      <w:pPr>
        <w:rPr>
          <w:rFonts w:ascii="Times New Roman" w:eastAsia="Garamond" w:hAnsi="Times New Roman" w:cs="Times New Roman"/>
          <w:sz w:val="28"/>
          <w:szCs w:val="28"/>
        </w:rPr>
      </w:pPr>
    </w:p>
    <w:p w14:paraId="72CB0089" w14:textId="77777777" w:rsidR="00D07376" w:rsidRPr="002B2614" w:rsidRDefault="00000000">
      <w:pPr>
        <w:jc w:val="center"/>
        <w:rPr>
          <w:rFonts w:ascii="Times New Roman" w:eastAsia="Garamond" w:hAnsi="Times New Roman" w:cs="Times New Roman"/>
          <w:b/>
          <w:sz w:val="72"/>
          <w:szCs w:val="72"/>
        </w:rPr>
      </w:pPr>
      <w:r w:rsidRPr="002B2614">
        <w:rPr>
          <w:rFonts w:ascii="Times New Roman" w:eastAsia="Garamond" w:hAnsi="Times New Roman" w:cs="Times New Roman"/>
          <w:b/>
          <w:sz w:val="72"/>
          <w:szCs w:val="72"/>
        </w:rPr>
        <w:t>Modele systemów dynamicznych</w:t>
      </w:r>
    </w:p>
    <w:p w14:paraId="70E0728A" w14:textId="4CD62518" w:rsidR="00D07376" w:rsidRPr="002B2614" w:rsidRDefault="00000000">
      <w:pPr>
        <w:jc w:val="center"/>
        <w:rPr>
          <w:rFonts w:ascii="Times New Roman" w:eastAsia="Garamond" w:hAnsi="Times New Roman" w:cs="Times New Roman"/>
          <w:sz w:val="36"/>
          <w:szCs w:val="36"/>
        </w:rPr>
      </w:pPr>
      <w:r w:rsidRPr="002B2614">
        <w:rPr>
          <w:rFonts w:ascii="Times New Roman" w:eastAsia="Garamond" w:hAnsi="Times New Roman" w:cs="Times New Roman"/>
          <w:sz w:val="36"/>
          <w:szCs w:val="36"/>
        </w:rPr>
        <w:t xml:space="preserve">Sprawozdanie z laboratorium </w:t>
      </w:r>
      <w:r w:rsidR="0060228A" w:rsidRPr="002B2614">
        <w:rPr>
          <w:rFonts w:ascii="Times New Roman" w:eastAsia="Garamond" w:hAnsi="Times New Roman" w:cs="Times New Roman"/>
          <w:sz w:val="36"/>
          <w:szCs w:val="36"/>
        </w:rPr>
        <w:t>4</w:t>
      </w:r>
    </w:p>
    <w:p w14:paraId="6D971230" w14:textId="77777777" w:rsidR="00D07376" w:rsidRPr="002B2614" w:rsidRDefault="00D07376">
      <w:pPr>
        <w:jc w:val="center"/>
        <w:rPr>
          <w:rFonts w:ascii="Times New Roman" w:eastAsia="Garamond" w:hAnsi="Times New Roman" w:cs="Times New Roman"/>
          <w:sz w:val="72"/>
          <w:szCs w:val="72"/>
        </w:rPr>
      </w:pPr>
    </w:p>
    <w:p w14:paraId="57A1B798" w14:textId="77777777" w:rsidR="00D07376" w:rsidRPr="002B2614" w:rsidRDefault="00D07376">
      <w:pPr>
        <w:rPr>
          <w:rFonts w:ascii="Times New Roman" w:eastAsia="Garamond" w:hAnsi="Times New Roman" w:cs="Times New Roman"/>
          <w:sz w:val="72"/>
          <w:szCs w:val="72"/>
        </w:rPr>
      </w:pPr>
    </w:p>
    <w:p w14:paraId="720D1B4E" w14:textId="77777777" w:rsidR="00D07376" w:rsidRPr="002B2614" w:rsidRDefault="00D07376">
      <w:pPr>
        <w:jc w:val="center"/>
        <w:rPr>
          <w:rFonts w:ascii="Times New Roman" w:eastAsia="Garamond" w:hAnsi="Times New Roman" w:cs="Times New Roman"/>
          <w:sz w:val="48"/>
          <w:szCs w:val="48"/>
        </w:rPr>
      </w:pPr>
    </w:p>
    <w:p w14:paraId="7BDD7E69" w14:textId="23434032" w:rsidR="00D07376" w:rsidRPr="002B2614" w:rsidRDefault="00262859">
      <w:pPr>
        <w:jc w:val="center"/>
        <w:rPr>
          <w:rFonts w:ascii="Times New Roman" w:eastAsia="Garamond" w:hAnsi="Times New Roman" w:cs="Times New Roman"/>
          <w:b/>
          <w:sz w:val="48"/>
          <w:szCs w:val="48"/>
        </w:rPr>
      </w:pPr>
      <w:r w:rsidRPr="002B2614">
        <w:rPr>
          <w:rFonts w:ascii="Times New Roman" w:eastAsia="Garamond" w:hAnsi="Times New Roman" w:cs="Times New Roman"/>
          <w:b/>
          <w:sz w:val="48"/>
          <w:szCs w:val="48"/>
        </w:rPr>
        <w:t>Igor Lis</w:t>
      </w:r>
    </w:p>
    <w:p w14:paraId="7B4784BE" w14:textId="0A85E772" w:rsidR="00D07376" w:rsidRPr="002B2614" w:rsidRDefault="00000000">
      <w:pPr>
        <w:jc w:val="center"/>
        <w:rPr>
          <w:rFonts w:ascii="Times New Roman" w:eastAsia="Garamond" w:hAnsi="Times New Roman" w:cs="Times New Roman"/>
          <w:sz w:val="44"/>
          <w:szCs w:val="44"/>
        </w:rPr>
      </w:pPr>
      <w:r w:rsidRPr="002B2614">
        <w:rPr>
          <w:rFonts w:ascii="Times New Roman" w:eastAsia="Garamond" w:hAnsi="Times New Roman" w:cs="Times New Roman"/>
          <w:sz w:val="44"/>
          <w:szCs w:val="44"/>
        </w:rPr>
        <w:t xml:space="preserve">Nr albumu: </w:t>
      </w:r>
      <w:r w:rsidR="0060228A" w:rsidRPr="002B2614">
        <w:rPr>
          <w:rFonts w:ascii="Times New Roman" w:eastAsia="Garamond" w:hAnsi="Times New Roman" w:cs="Times New Roman"/>
          <w:b/>
          <w:sz w:val="44"/>
          <w:szCs w:val="44"/>
        </w:rPr>
        <w:t>28405</w:t>
      </w:r>
      <w:r w:rsidR="00262859" w:rsidRPr="002B2614">
        <w:rPr>
          <w:rFonts w:ascii="Times New Roman" w:eastAsia="Garamond" w:hAnsi="Times New Roman" w:cs="Times New Roman"/>
          <w:b/>
          <w:sz w:val="44"/>
          <w:szCs w:val="44"/>
        </w:rPr>
        <w:t>3</w:t>
      </w:r>
    </w:p>
    <w:p w14:paraId="01BC5DF2" w14:textId="77777777" w:rsidR="00D07376" w:rsidRPr="002B2614" w:rsidRDefault="00000000">
      <w:pPr>
        <w:jc w:val="center"/>
        <w:rPr>
          <w:rFonts w:ascii="Times New Roman" w:eastAsia="Garamond" w:hAnsi="Times New Roman" w:cs="Times New Roman"/>
          <w:sz w:val="44"/>
          <w:szCs w:val="44"/>
        </w:rPr>
      </w:pPr>
      <w:r w:rsidRPr="002B2614">
        <w:rPr>
          <w:rFonts w:ascii="Times New Roman" w:eastAsia="Garamond" w:hAnsi="Times New Roman" w:cs="Times New Roman"/>
          <w:sz w:val="44"/>
          <w:szCs w:val="44"/>
        </w:rPr>
        <w:t xml:space="preserve">Kierunek: </w:t>
      </w:r>
      <w:r w:rsidRPr="002B2614">
        <w:rPr>
          <w:rFonts w:ascii="Times New Roman" w:eastAsia="Garamond" w:hAnsi="Times New Roman" w:cs="Times New Roman"/>
          <w:b/>
          <w:sz w:val="44"/>
          <w:szCs w:val="44"/>
        </w:rPr>
        <w:t>Inżynieria systemów</w:t>
      </w:r>
    </w:p>
    <w:p w14:paraId="326CB633" w14:textId="77777777" w:rsidR="00D07376" w:rsidRPr="002B2614" w:rsidRDefault="00D07376">
      <w:pPr>
        <w:pBdr>
          <w:bottom w:val="single" w:sz="4" w:space="1" w:color="000000"/>
        </w:pBdr>
        <w:rPr>
          <w:rFonts w:ascii="Times New Roman" w:eastAsia="Garamond" w:hAnsi="Times New Roman" w:cs="Times New Roman"/>
        </w:rPr>
      </w:pPr>
    </w:p>
    <w:p w14:paraId="0F969F98" w14:textId="77777777" w:rsidR="00D07376" w:rsidRPr="002B2614" w:rsidRDefault="00D07376">
      <w:pPr>
        <w:pBdr>
          <w:bottom w:val="single" w:sz="4" w:space="1" w:color="000000"/>
        </w:pBdr>
        <w:rPr>
          <w:rFonts w:ascii="Times New Roman" w:eastAsia="Garamond" w:hAnsi="Times New Roman" w:cs="Times New Roman"/>
        </w:rPr>
      </w:pPr>
    </w:p>
    <w:p w14:paraId="4DEEFA46" w14:textId="77777777" w:rsidR="00D07376" w:rsidRPr="002B2614" w:rsidRDefault="00D07376">
      <w:pPr>
        <w:pBdr>
          <w:bottom w:val="single" w:sz="4" w:space="1" w:color="000000"/>
        </w:pBdr>
        <w:rPr>
          <w:rFonts w:ascii="Times New Roman" w:eastAsia="Garamond" w:hAnsi="Times New Roman" w:cs="Times New Roman"/>
        </w:rPr>
      </w:pPr>
    </w:p>
    <w:p w14:paraId="64042E96" w14:textId="77777777" w:rsidR="00D07376" w:rsidRPr="002B2614" w:rsidRDefault="00D07376">
      <w:pPr>
        <w:pBdr>
          <w:bottom w:val="single" w:sz="4" w:space="1" w:color="000000"/>
        </w:pBdr>
        <w:rPr>
          <w:rFonts w:ascii="Times New Roman" w:eastAsia="Garamond" w:hAnsi="Times New Roman" w:cs="Times New Roman"/>
        </w:rPr>
      </w:pPr>
    </w:p>
    <w:p w14:paraId="0F7C248F" w14:textId="77777777" w:rsidR="00D07376" w:rsidRPr="002B2614" w:rsidRDefault="00D07376">
      <w:pPr>
        <w:pBdr>
          <w:bottom w:val="single" w:sz="4" w:space="1" w:color="000000"/>
        </w:pBdr>
        <w:rPr>
          <w:rFonts w:ascii="Times New Roman" w:eastAsia="Garamond" w:hAnsi="Times New Roman" w:cs="Times New Roman"/>
          <w:sz w:val="32"/>
          <w:szCs w:val="32"/>
        </w:rPr>
      </w:pPr>
    </w:p>
    <w:p w14:paraId="2893434A" w14:textId="77777777" w:rsidR="00D07376" w:rsidRPr="002B2614" w:rsidRDefault="00000000">
      <w:pPr>
        <w:jc w:val="center"/>
        <w:rPr>
          <w:rFonts w:ascii="Times New Roman" w:eastAsia="Garamond" w:hAnsi="Times New Roman" w:cs="Times New Roman"/>
          <w:sz w:val="28"/>
          <w:szCs w:val="28"/>
        </w:rPr>
      </w:pPr>
      <w:r w:rsidRPr="002B2614">
        <w:rPr>
          <w:rFonts w:ascii="Times New Roman" w:eastAsia="Garamond" w:hAnsi="Times New Roman" w:cs="Times New Roman"/>
          <w:sz w:val="28"/>
          <w:szCs w:val="28"/>
        </w:rPr>
        <w:t>WROCŁAW 2025</w:t>
      </w:r>
    </w:p>
    <w:p w14:paraId="35B19086" w14:textId="23F82C4D" w:rsidR="0060228A" w:rsidRPr="002B2614" w:rsidRDefault="0060228A">
      <w:pPr>
        <w:jc w:val="center"/>
        <w:rPr>
          <w:rFonts w:ascii="Times New Roman" w:eastAsia="Garamond" w:hAnsi="Times New Roman" w:cs="Times New Roman"/>
          <w:b/>
          <w:bCs/>
          <w:sz w:val="52"/>
          <w:szCs w:val="52"/>
        </w:rPr>
      </w:pPr>
      <w:r w:rsidRPr="002B2614">
        <w:rPr>
          <w:rFonts w:ascii="Times New Roman" w:eastAsia="Garamond" w:hAnsi="Times New Roman" w:cs="Times New Roman"/>
          <w:b/>
          <w:bCs/>
          <w:sz w:val="52"/>
          <w:szCs w:val="52"/>
        </w:rPr>
        <w:lastRenderedPageBreak/>
        <w:t xml:space="preserve">MODEL </w:t>
      </w:r>
      <w:r w:rsidR="00F817F1" w:rsidRPr="002B2614">
        <w:rPr>
          <w:rFonts w:ascii="Times New Roman" w:eastAsia="Garamond" w:hAnsi="Times New Roman" w:cs="Times New Roman"/>
          <w:b/>
          <w:bCs/>
          <w:sz w:val="52"/>
          <w:szCs w:val="52"/>
        </w:rPr>
        <w:t>WZROSTU LOGISTYCZNEGO</w:t>
      </w:r>
    </w:p>
    <w:p w14:paraId="766E5A9A" w14:textId="77777777" w:rsidR="0060228A" w:rsidRPr="002B2614" w:rsidRDefault="0060228A">
      <w:pPr>
        <w:jc w:val="center"/>
        <w:rPr>
          <w:rFonts w:ascii="Times New Roman" w:eastAsia="Garamond" w:hAnsi="Times New Roman" w:cs="Times New Roman"/>
          <w:sz w:val="28"/>
          <w:szCs w:val="28"/>
        </w:rPr>
      </w:pPr>
    </w:p>
    <w:p w14:paraId="6C3F7CEE" w14:textId="77777777" w:rsidR="0060228A" w:rsidRPr="002B2614" w:rsidRDefault="0060228A">
      <w:pPr>
        <w:jc w:val="center"/>
        <w:rPr>
          <w:rFonts w:ascii="Times New Roman" w:eastAsia="Garamond" w:hAnsi="Times New Roman" w:cs="Times New Roman"/>
          <w:sz w:val="28"/>
          <w:szCs w:val="28"/>
        </w:rPr>
      </w:pPr>
    </w:p>
    <w:p w14:paraId="4EEEF527" w14:textId="1CF0FF3C" w:rsidR="00D30618" w:rsidRPr="002B2614" w:rsidRDefault="00000000" w:rsidP="00D30618">
      <w:pPr>
        <w:pStyle w:val="Heading1"/>
        <w:numPr>
          <w:ilvl w:val="0"/>
          <w:numId w:val="11"/>
        </w:numPr>
      </w:pPr>
      <w:r w:rsidRPr="002B2614">
        <w:t>Wstęp teoretyczny</w:t>
      </w:r>
    </w:p>
    <w:p w14:paraId="79123FEE" w14:textId="77777777" w:rsidR="00D30618" w:rsidRPr="002B2614" w:rsidRDefault="00D30618" w:rsidP="00D306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sz w:val="24"/>
          <w:szCs w:val="24"/>
        </w:rPr>
        <w:t xml:space="preserve">Celem niniejszego sprawozdania jest implementacja i analiza modelu wzrostu logistycznego populacji. Model ten stanowi klasyczne zagadnienie w ekologii matematycznej i opisuje, jak wielkość populacji zmienia się w czasie w środowisku o ograniczonych zasobach. W ramach pracy porównane zostanie rozwiązanie numeryczne, uzyskane za pomocą biblioteki </w:t>
      </w:r>
      <w:proofErr w:type="spellStart"/>
      <w:r w:rsidRPr="002B2614">
        <w:rPr>
          <w:rFonts w:ascii="Times New Roman" w:eastAsia="Times New Roman" w:hAnsi="Times New Roman" w:cs="Times New Roman"/>
          <w:sz w:val="24"/>
          <w:szCs w:val="24"/>
        </w:rPr>
        <w:t>scipy</w:t>
      </w:r>
      <w:proofErr w:type="spellEnd"/>
      <w:r w:rsidRPr="002B2614">
        <w:rPr>
          <w:rFonts w:ascii="Times New Roman" w:eastAsia="Times New Roman" w:hAnsi="Times New Roman" w:cs="Times New Roman"/>
          <w:sz w:val="24"/>
          <w:szCs w:val="24"/>
        </w:rPr>
        <w:t xml:space="preserve">, z dokładnym rozwiązaniem analitycznym, wyprowadzonym przy użyciu pakietu </w:t>
      </w:r>
      <w:proofErr w:type="spellStart"/>
      <w:r w:rsidRPr="002B2614">
        <w:rPr>
          <w:rFonts w:ascii="Times New Roman" w:eastAsia="Times New Roman" w:hAnsi="Times New Roman" w:cs="Times New Roman"/>
          <w:sz w:val="24"/>
          <w:szCs w:val="24"/>
        </w:rPr>
        <w:t>sympy</w:t>
      </w:r>
      <w:proofErr w:type="spellEnd"/>
      <w:r w:rsidRPr="002B26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2B7B28" w14:textId="77777777" w:rsidR="00D30618" w:rsidRPr="002B2614" w:rsidRDefault="00D30618" w:rsidP="00D306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sz w:val="24"/>
          <w:szCs w:val="24"/>
        </w:rPr>
        <w:t>Model wzrostu logistycznego jest rozwinięciem prostszego modelu wykładniczego. Jego kluczowym założeniem jest istnienie tzw. pojemności środowiska (K), która reprezentuje maksymalną liczbę osobników, jaką dane środowisko jest w stanie utrzymać. W przeciwieństwie do nieograniczonego wzrostu wykładniczego, w modelu logistycznym tempo wzrostu populacji zwalnia w miarę zbliżania się do tej granicy, co prowadzi do charakterystycznej krzywej w kształcie litery "S".</w:t>
      </w:r>
    </w:p>
    <w:p w14:paraId="3B208460" w14:textId="77777777" w:rsidR="00D30618" w:rsidRPr="002B2614" w:rsidRDefault="00D30618" w:rsidP="00D30618">
      <w:pPr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sz w:val="24"/>
          <w:szCs w:val="24"/>
        </w:rPr>
        <w:t>Podstawowe wzory i definicje:</w:t>
      </w:r>
      <w:r w:rsidRPr="002B2614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9831E5B" w14:textId="77777777" w:rsidR="00D30618" w:rsidRPr="002B2614" w:rsidRDefault="00D30618" w:rsidP="00D30618">
      <w:pPr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sz w:val="24"/>
          <w:szCs w:val="24"/>
        </w:rPr>
        <w:t>Podstawą modelu jest nieliniowe równanie różniczkowe zwyczajne pierwszego rzędu:</w:t>
      </w:r>
    </w:p>
    <w:p w14:paraId="66306DD6" w14:textId="7D971F6A" w:rsidR="00D30618" w:rsidRPr="002B2614" w:rsidRDefault="00D30618" w:rsidP="00D30618">
      <w:pPr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i/>
          <w:sz w:val="24"/>
          <w:szCs w:val="24"/>
        </w:rPr>
        <w:br/>
      </w:r>
      <m:oMathPara>
        <m:oMath>
          <m:f>
            <m:fPr>
              <m:ctrlPr>
                <w:rPr>
                  <w:rStyle w:val="mord"/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Style w:val="mord"/>
                  <w:rFonts w:ascii="Cambria Math" w:hAnsi="Cambria Math" w:cs="Times New Roman"/>
                </w:rPr>
                <m:t>d</m:t>
              </m:r>
              <m:r>
                <m:rPr>
                  <m:sty m:val="p"/>
                </m:rPr>
                <w:rPr>
                  <w:rStyle w:val="mord"/>
                  <w:rFonts w:ascii="Cambria Math" w:hAnsi="Cambria Math" w:cs="Times New Roman"/>
                </w:rPr>
                <m:t>N</m:t>
              </m:r>
            </m:num>
            <m:den>
              <m:r>
                <m:rPr>
                  <m:sty m:val="p"/>
                </m:rPr>
                <w:rPr>
                  <w:rStyle w:val="mord"/>
                  <w:rFonts w:ascii="Cambria Math" w:hAnsi="Cambria Math" w:cs="Times New Roman"/>
                </w:rPr>
                <m:t>d</m:t>
              </m:r>
              <m:r>
                <m:rPr>
                  <m:sty m:val="p"/>
                </m:rPr>
                <w:rPr>
                  <w:rStyle w:val="mord"/>
                  <w:rFonts w:ascii="Cambria Math" w:hAnsi="Cambria Math" w:cs="Times New Roman"/>
                </w:rPr>
                <m:t>t</m:t>
              </m:r>
            </m:den>
          </m:f>
          <m:r>
            <w:rPr>
              <w:rStyle w:val="vlist-s"/>
              <w:rFonts w:ascii="Cambria Math" w:hAnsi="Cambria Math" w:cs="Times New Roman"/>
            </w:rPr>
            <m:t>​</m:t>
          </m:r>
          <m:r>
            <m:rPr>
              <m:sty m:val="p"/>
            </m:rPr>
            <w:rPr>
              <w:rStyle w:val="mrel"/>
              <w:rFonts w:ascii="Cambria Math" w:hAnsi="Cambria Math" w:cs="Times New Roman"/>
            </w:rPr>
            <m:t>=</m:t>
          </m:r>
          <m:r>
            <m:rPr>
              <m:sty m:val="p"/>
            </m:rPr>
            <w:rPr>
              <w:rStyle w:val="mord"/>
              <w:rFonts w:ascii="Cambria Math" w:hAnsi="Cambria Math" w:cs="Times New Roman"/>
            </w:rPr>
            <m:t>rN</m:t>
          </m:r>
          <m:d>
            <m:dPr>
              <m:ctrlPr>
                <w:rPr>
                  <w:rStyle w:val="mord"/>
                  <w:rFonts w:ascii="Cambria Math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Style w:val="mord"/>
                  <w:rFonts w:ascii="Cambria Math" w:hAnsi="Cambria Math" w:cs="Times New Roman"/>
                </w:rPr>
                <m:t>1</m:t>
              </m:r>
              <m:r>
                <w:rPr>
                  <w:rStyle w:val="mbin"/>
                  <w:rFonts w:ascii="Cambria Math" w:hAnsi="Cambria Math" w:cs="Times New Roman"/>
                </w:rPr>
                <m:t>-</m:t>
              </m:r>
              <m:f>
                <m:fPr>
                  <m:ctrlPr>
                    <w:rPr>
                      <w:rStyle w:val="mord"/>
                      <w:rFonts w:ascii="Cambria Math" w:hAnsi="Cambria Math" w:cs="Times New Roma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Style w:val="mord"/>
                      <w:rFonts w:ascii="Cambria Math" w:hAnsi="Cambria Math" w:cs="Times New Roman"/>
                    </w:rPr>
                    <m:t>N</m:t>
                  </m:r>
                  <m:ctrlPr>
                    <w:rPr>
                      <w:rStyle w:val="mbin"/>
                      <w:rFonts w:ascii="Cambria Math" w:hAnsi="Cambria Math" w:cs="Times New Roman"/>
                      <w:i/>
                      <w:iCs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Style w:val="mord"/>
                      <w:rFonts w:ascii="Cambria Math" w:hAnsi="Cambria Math" w:cs="Times New Roman"/>
                    </w:rPr>
                    <m:t>K</m:t>
                  </m:r>
                </m:den>
              </m:f>
            </m:e>
          </m:d>
        </m:oMath>
      </m:oMathPara>
    </w:p>
    <w:p w14:paraId="6AF29058" w14:textId="77777777" w:rsidR="00D30618" w:rsidRPr="00F817F1" w:rsidRDefault="00D30618" w:rsidP="00D306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gdzie:</w:t>
      </w: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ab/>
      </w: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ab/>
      </w:r>
    </w:p>
    <w:p w14:paraId="7698657E" w14:textId="77777777" w:rsidR="00D30618" w:rsidRPr="00F817F1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N(t) – wielkość populacji w </w:t>
      </w:r>
      <w:proofErr w:type="gramStart"/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chwili czasu</w:t>
      </w:r>
      <w:proofErr w:type="gramEnd"/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</w:t>
      </w: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t</w:t>
      </w: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>)</w:t>
      </w: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,</w:t>
      </w:r>
    </w:p>
    <w:p w14:paraId="4F7A97C5" w14:textId="77777777" w:rsidR="00D30618" w:rsidRPr="00F817F1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r – współczynnik wzrostu wewnętrznego, określający potencjalne tempo reprodukcji,</w:t>
      </w:r>
    </w:p>
    <w:p w14:paraId="2D1D4A4B" w14:textId="77777777" w:rsidR="00D30618" w:rsidRPr="00F817F1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K – pojemność środowiska, czyli maksymalna wielkość populacji,</w:t>
      </w:r>
    </w:p>
    <w:p w14:paraId="57B7DE09" w14:textId="77777777" w:rsidR="00D30618" w:rsidRPr="002B2614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m:oMath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  <w:lang w:eastAsia="en-US"/>
              </w:rPr>
              <m:t>dt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  <w:lang w:eastAsia="en-US"/>
              </w:rPr>
              <m:t>dN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  <w:lang w:eastAsia="en-US"/>
          </w:rPr>
          <m:t xml:space="preserve">​ </m:t>
        </m:r>
      </m:oMath>
      <w:r w:rsidRPr="00F817F1">
        <w:rPr>
          <w:rFonts w:ascii="Times New Roman" w:eastAsia="Times New Roman" w:hAnsi="Times New Roman" w:cs="Times New Roman"/>
          <w:sz w:val="24"/>
          <w:szCs w:val="24"/>
          <w:lang w:eastAsia="en-US"/>
        </w:rPr>
        <w:t>– chwilowa szybkość zmiany populacji.</w:t>
      </w:r>
    </w:p>
    <w:p w14:paraId="43CDE15A" w14:textId="77777777" w:rsidR="00D30618" w:rsidRPr="002B2614" w:rsidRDefault="00D30618" w:rsidP="00D306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Rozwiązaniem analitycznym powyższego równania, przy zadanym warunku początkowym </w:t>
      </w:r>
      <w:proofErr w:type="gramStart"/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>N(0)=</w:t>
      </w:r>
      <w:proofErr w:type="gramEnd"/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>N0:</w:t>
      </w:r>
    </w:p>
    <w:p w14:paraId="4C4B0A9E" w14:textId="77777777" w:rsidR="00D30618" w:rsidRPr="002B2614" w:rsidRDefault="00D30618" w:rsidP="00D306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m:oMathPara>
        <m:oMath>
          <m:r>
            <m:rPr>
              <m:sty m:val="b"/>
            </m:rPr>
            <w:rPr>
              <w:rStyle w:val="mord"/>
              <w:rFonts w:ascii="Cambria Math" w:hAnsi="Cambria Math" w:cs="Times New Roman"/>
            </w:rPr>
            <m:t>N</m:t>
          </m:r>
          <m:d>
            <m:dPr>
              <m:ctrlPr>
                <w:rPr>
                  <w:rStyle w:val="mopen"/>
                  <w:rFonts w:ascii="Cambria Math" w:hAnsi="Cambria Math" w:cs="Times New Roman"/>
                  <w:b/>
                  <w:bCs/>
                </w:rPr>
              </m:ctrlPr>
            </m:dPr>
            <m:e>
              <m:r>
                <m:rPr>
                  <m:sty m:val="b"/>
                </m:rPr>
                <w:rPr>
                  <w:rStyle w:val="mord"/>
                  <w:rFonts w:ascii="Cambria Math" w:hAnsi="Cambria Math" w:cs="Times New Roman"/>
                </w:rPr>
                <m:t>t</m:t>
              </m:r>
              <m:ctrlPr>
                <w:rPr>
                  <w:rStyle w:val="mclose"/>
                  <w:rFonts w:ascii="Cambria Math" w:hAnsi="Cambria Math" w:cs="Times New Roman"/>
                </w:rPr>
              </m:ctrlPr>
            </m:e>
          </m:d>
          <m:r>
            <m:rPr>
              <m:sty m:val="p"/>
            </m:rPr>
            <w:rPr>
              <w:rStyle w:val="mrel"/>
              <w:rFonts w:ascii="Cambria Math" w:hAnsi="Cambria Math" w:cs="Times New Roman"/>
            </w:rPr>
            <m:t>=</m:t>
          </m:r>
          <m:f>
            <m:fPr>
              <m:ctrlPr>
                <w:rPr>
                  <w:rStyle w:val="mrel"/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Style w:val="mrel"/>
                  <w:rFonts w:ascii="Cambria Math" w:hAnsi="Cambria Math" w:cs="Times New Roman"/>
                </w:rPr>
                <m:t>K</m:t>
              </m:r>
            </m:num>
            <m:den>
              <m:r>
                <w:rPr>
                  <w:rStyle w:val="mrel"/>
                  <w:rFonts w:ascii="Cambria Math" w:hAnsi="Cambria Math" w:cs="Times New Roman"/>
                </w:rPr>
                <m:t xml:space="preserve">1+ </m:t>
              </m:r>
              <m:d>
                <m:dPr>
                  <m:ctrlPr>
                    <w:rPr>
                      <w:rStyle w:val="mrel"/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Style w:val="mrel"/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Style w:val="mrel"/>
                          <w:rFonts w:ascii="Cambria Math" w:hAnsi="Cambria Math" w:cs="Times New Roman"/>
                        </w:rPr>
                        <m:t>K</m:t>
                      </m:r>
                    </m:num>
                    <m:den>
                      <m:sSub>
                        <m:sSubPr>
                          <m:ctrlPr>
                            <w:rPr>
                              <w:rStyle w:val="mrel"/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Style w:val="mrel"/>
                              <w:rFonts w:ascii="Cambria Math" w:hAnsi="Cambria Math" w:cs="Times New Roman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Style w:val="mrel"/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</m:den>
                  </m:f>
                  <m:r>
                    <w:rPr>
                      <w:rStyle w:val="mrel"/>
                      <w:rFonts w:ascii="Cambria Math" w:hAnsi="Cambria Math" w:cs="Times New Roman"/>
                    </w:rPr>
                    <m:t>-1</m:t>
                  </m:r>
                </m:e>
              </m:d>
              <m:sSup>
                <m:sSupPr>
                  <m:ctrlPr>
                    <w:rPr>
                      <w:rStyle w:val="mrel"/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Style w:val="mrel"/>
                      <w:rFonts w:ascii="Cambria Math" w:hAnsi="Cambria Math" w:cs="Times New Roman"/>
                    </w:rPr>
                    <m:t>e</m:t>
                  </m:r>
                </m:e>
                <m:sup>
                  <m:r>
                    <w:rPr>
                      <w:rStyle w:val="mrel"/>
                      <w:rFonts w:ascii="Cambria Math" w:hAnsi="Cambria Math" w:cs="Times New Roman"/>
                    </w:rPr>
                    <m:t>-rt</m:t>
                  </m:r>
                </m:sup>
              </m:sSup>
            </m:den>
          </m:f>
          <m:r>
            <m:rPr>
              <m:sty m:val="p"/>
            </m:rPr>
            <w:rPr>
              <w:rStyle w:val="vlist-s"/>
              <w:rFonts w:ascii="Cambria Math" w:hAnsi="Cambria Math" w:cs="Times New Roman"/>
            </w:rPr>
            <m:t>​</m:t>
          </m:r>
        </m:oMath>
      </m:oMathPara>
    </w:p>
    <w:p w14:paraId="75E32FD4" w14:textId="77777777" w:rsidR="00D30618" w:rsidRPr="002B2614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>​</w:t>
      </w:r>
    </w:p>
    <w:p w14:paraId="27AECF74" w14:textId="77777777" w:rsidR="00D30618" w:rsidRPr="00643738" w:rsidRDefault="00D30618" w:rsidP="00D306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643738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>gdzie:</w:t>
      </w:r>
    </w:p>
    <w:p w14:paraId="78595D25" w14:textId="77777777" w:rsidR="00D30618" w:rsidRPr="00643738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en-US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en-US"/>
              </w:rPr>
              <m:t>0</m:t>
            </m:r>
          </m:sub>
        </m:sSub>
      </m:oMath>
      <w:r w:rsidRPr="00643738">
        <w:rPr>
          <w:rFonts w:ascii="Times New Roman" w:eastAsia="Times New Roman" w:hAnsi="Times New Roman" w:cs="Times New Roman"/>
          <w:sz w:val="24"/>
          <w:szCs w:val="24"/>
          <w:lang w:eastAsia="en-US"/>
        </w:rPr>
        <w:t>​ – początkowa wielkość populacji w czasie t</w:t>
      </w: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643738">
        <w:rPr>
          <w:rFonts w:ascii="Times New Roman" w:eastAsia="Times New Roman" w:hAnsi="Times New Roman" w:cs="Times New Roman"/>
          <w:sz w:val="24"/>
          <w:szCs w:val="24"/>
          <w:lang w:eastAsia="en-US"/>
        </w:rPr>
        <w:t>=</w:t>
      </w:r>
      <w:r w:rsidRPr="002B261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643738">
        <w:rPr>
          <w:rFonts w:ascii="Times New Roman" w:eastAsia="Times New Roman" w:hAnsi="Times New Roman" w:cs="Times New Roman"/>
          <w:sz w:val="24"/>
          <w:szCs w:val="24"/>
          <w:lang w:eastAsia="en-US"/>
        </w:rPr>
        <w:t>0.</w:t>
      </w:r>
    </w:p>
    <w:p w14:paraId="175743A3" w14:textId="77777777" w:rsidR="00D30618" w:rsidRPr="002B2614" w:rsidRDefault="00D30618" w:rsidP="00D30618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B2614">
        <w:rPr>
          <w:rStyle w:val="citation-89"/>
          <w:rFonts w:ascii="Times New Roman" w:hAnsi="Times New Roman" w:cs="Times New Roman"/>
        </w:rPr>
        <w:t>W celu ilościowej oceny dokładności rozwiązania numerycznego (</w:t>
      </w:r>
      <m:oMath>
        <m:sSub>
          <m:sSubPr>
            <m:ctrlPr>
              <w:rPr>
                <w:rStyle w:val="citation-89"/>
                <w:rFonts w:ascii="Cambria Math" w:hAnsi="Cambria Math" w:cs="Times New Roman"/>
                <w:i/>
              </w:rPr>
            </m:ctrlPr>
          </m:sSubPr>
          <m:e>
            <m:r>
              <w:rPr>
                <w:rStyle w:val="citation-89"/>
                <w:rFonts w:ascii="Cambria Math" w:hAnsi="Cambria Math" w:cs="Times New Roman"/>
              </w:rPr>
              <m:t>N</m:t>
            </m:r>
          </m:e>
          <m:sub>
            <m:r>
              <w:rPr>
                <w:rStyle w:val="citation-89"/>
                <w:rFonts w:ascii="Cambria Math" w:hAnsi="Cambria Math" w:cs="Times New Roman"/>
              </w:rPr>
              <m:t>num</m:t>
            </m:r>
          </m:sub>
        </m:sSub>
      </m:oMath>
      <w:r w:rsidRPr="002B2614">
        <w:rPr>
          <w:rStyle w:val="citation-89"/>
          <w:rFonts w:ascii="Times New Roman" w:hAnsi="Times New Roman" w:cs="Times New Roman"/>
        </w:rPr>
        <w:t>​) względem rozwiązania analitycznego (</w:t>
      </w:r>
      <m:oMath>
        <m:sSub>
          <m:sSubPr>
            <m:ctrlPr>
              <w:rPr>
                <w:rStyle w:val="citation-89"/>
                <w:rFonts w:ascii="Cambria Math" w:hAnsi="Cambria Math" w:cs="Times New Roman"/>
                <w:i/>
              </w:rPr>
            </m:ctrlPr>
          </m:sSubPr>
          <m:e>
            <m:r>
              <w:rPr>
                <w:rStyle w:val="citation-89"/>
                <w:rFonts w:ascii="Cambria Math" w:hAnsi="Cambria Math" w:cs="Times New Roman"/>
              </w:rPr>
              <m:t>N</m:t>
            </m:r>
          </m:e>
          <m:sub>
            <m:r>
              <w:rPr>
                <w:rStyle w:val="citation-89"/>
                <w:rFonts w:ascii="Cambria Math" w:hAnsi="Cambria Math" w:cs="Times New Roman"/>
              </w:rPr>
              <m:t>dok</m:t>
            </m:r>
          </m:sub>
        </m:sSub>
      </m:oMath>
      <w:r w:rsidRPr="002B2614">
        <w:rPr>
          <w:rStyle w:val="citation-89"/>
          <w:rFonts w:ascii="Times New Roman" w:hAnsi="Times New Roman" w:cs="Times New Roman"/>
        </w:rPr>
        <w:t>​), wykorzystano dwie standardowe metryki błędu: średni błąd bezwzględny (MAE) oraz średni błąd kwadratowy (MSE)</w:t>
      </w:r>
      <w:r w:rsidRPr="002B2614">
        <w:rPr>
          <w:rFonts w:ascii="Times New Roman" w:hAnsi="Times New Roman" w:cs="Times New Roman"/>
        </w:rPr>
        <w:t xml:space="preserve">. </w:t>
      </w:r>
      <w:r w:rsidRPr="002B2614">
        <w:rPr>
          <w:rStyle w:val="citation-88"/>
          <w:rFonts w:ascii="Times New Roman" w:hAnsi="Times New Roman" w:cs="Times New Roman"/>
        </w:rPr>
        <w:t>Wzory na te błędy przedstawiono poniżej</w:t>
      </w:r>
      <w:r w:rsidRPr="002B2614">
        <w:rPr>
          <w:rFonts w:ascii="Times New Roman" w:hAnsi="Times New Roman" w:cs="Times New Roman"/>
        </w:rPr>
        <w:t>:</w:t>
      </w:r>
    </w:p>
    <w:p w14:paraId="09CA8CF9" w14:textId="77777777" w:rsidR="00D30618" w:rsidRPr="002B2614" w:rsidRDefault="00D30618" w:rsidP="00D30618">
      <w:pPr>
        <w:ind w:firstLine="45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8EEE3F" w14:textId="77777777" w:rsidR="00D30618" w:rsidRPr="002B2614" w:rsidRDefault="00D30618" w:rsidP="00D30618">
      <w:pPr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MAE=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|</m:t>
              </m:r>
              <w:bookmarkStart w:id="0" w:name="_Hlk200101339"/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num,i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dok,i</m:t>
                  </m:r>
                </m:sub>
              </m:sSub>
              <w:bookmarkEnd w:id="0"/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|</m:t>
              </m:r>
            </m:e>
          </m:nary>
        </m:oMath>
      </m:oMathPara>
    </w:p>
    <w:p w14:paraId="1856ACCC" w14:textId="77777777" w:rsidR="00D30618" w:rsidRPr="002B2614" w:rsidRDefault="00D30618" w:rsidP="00D30618">
      <w:pPr>
        <w:pStyle w:val="NormalWeb"/>
        <w:rPr>
          <w:lang w:val="pl-PL"/>
        </w:rPr>
      </w:pPr>
      <m:oMathPara>
        <m:oMath>
          <m:r>
            <w:rPr>
              <w:rFonts w:ascii="Cambria Math" w:hAnsi="Cambria Math"/>
            </w:rPr>
            <m:t>MSE</m:t>
          </m:r>
          <m:r>
            <w:rPr>
              <w:rFonts w:ascii="Cambria Math" w:hAnsi="Cambria Math"/>
              <w:lang w:val="pl-PL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  <w:lang w:val="pl-PL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  <w:lang w:val="pl-PL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w:bookmarkStart w:id="1" w:name="_Hlk200101678"/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 w:eastAsia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num</m:t>
                      </m:r>
                      <m:r>
                        <w:rPr>
                          <w:rFonts w:ascii="Cambria Math" w:hAnsi="Cambria Math"/>
                          <w:lang w:val="pl-PL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w:bookmarkEnd w:id="1"/>
                  <m:r>
                    <w:rPr>
                      <w:rFonts w:ascii="Cambria Math" w:hAnsi="Cambria Math"/>
                      <w:lang w:val="pl-PL"/>
                    </w:rPr>
                    <m:t xml:space="preserve">- </m:t>
                  </m:r>
                  <w:bookmarkStart w:id="2" w:name="_Hlk200101683"/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dok</m:t>
                      </m:r>
                      <m:r>
                        <w:rPr>
                          <w:rFonts w:ascii="Cambria Math" w:hAnsi="Cambria Math"/>
                          <w:lang w:val="pl-PL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w:bookmarkEnd w:id="2"/>
                  <m:r>
                    <w:rPr>
                      <w:rFonts w:ascii="Cambria Math" w:hAnsi="Cambria Math"/>
                      <w:lang w:val="pl-PL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  <m:r>
            <w:rPr>
              <w:i/>
              <w:lang w:val="pl-PL"/>
            </w:rPr>
            <w:br/>
          </m:r>
        </m:oMath>
      </m:oMathPara>
      <w:r w:rsidRPr="002B2614">
        <w:rPr>
          <w:lang w:val="pl-PL"/>
        </w:rPr>
        <w:t>gdzie:</w:t>
      </w:r>
    </w:p>
    <w:p w14:paraId="502FD3A4" w14:textId="77777777" w:rsidR="00D30618" w:rsidRPr="00BE329E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BE329E">
        <w:rPr>
          <w:rFonts w:ascii="Times New Roman" w:eastAsia="Times New Roman" w:hAnsi="Times New Roman" w:cs="Times New Roman"/>
          <w:sz w:val="24"/>
          <w:szCs w:val="24"/>
          <w:lang w:eastAsia="en-US"/>
        </w:rPr>
        <w:t>n – liczba punktów pomiarowych w czasie,</w:t>
      </w:r>
    </w:p>
    <w:p w14:paraId="55D729FF" w14:textId="77777777" w:rsidR="00D30618" w:rsidRPr="00BE329E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num,i</m:t>
            </m:r>
          </m:sub>
        </m:sSub>
      </m:oMath>
      <w:r w:rsidRPr="00BE329E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– wartość populacji uzyskana z symulacji numerycznej w i-tym kroku,</w:t>
      </w:r>
    </w:p>
    <w:p w14:paraId="32C98C25" w14:textId="647C722B" w:rsidR="00D30618" w:rsidRPr="002B2614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dok,i</m:t>
            </m:r>
          </m:sub>
        </m:sSub>
      </m:oMath>
      <w:r w:rsidRPr="00BE329E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– wartość populacji obliczona ze wzoru analitycznego w i-tym kroku.</w:t>
      </w:r>
    </w:p>
    <w:p w14:paraId="23A37036" w14:textId="77777777" w:rsidR="00D30618" w:rsidRPr="002B2614" w:rsidRDefault="00D30618" w:rsidP="00D306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15C2A6A0" w14:textId="2778D26B" w:rsidR="00D30618" w:rsidRPr="0011517B" w:rsidRDefault="00000000" w:rsidP="00D30618">
      <w:pPr>
        <w:pStyle w:val="Heading1"/>
        <w:numPr>
          <w:ilvl w:val="0"/>
          <w:numId w:val="11"/>
        </w:numPr>
      </w:pPr>
      <w:r w:rsidRPr="002B2614">
        <w:t>Opis rozwiązania</w:t>
      </w:r>
    </w:p>
    <w:p w14:paraId="7E87C04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numpy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as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</w:p>
    <w:p w14:paraId="38E8DEF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matplotlib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pyplot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as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plt</w:t>
      </w:r>
      <w:proofErr w:type="spellEnd"/>
    </w:p>
    <w:p w14:paraId="58BE0B1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from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scipy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integrate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solve_ivp</w:t>
      </w:r>
      <w:proofErr w:type="spellEnd"/>
    </w:p>
    <w:p w14:paraId="0DBC19A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sympy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as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sp</w:t>
      </w:r>
      <w:proofErr w:type="spellEnd"/>
    </w:p>
    <w:p w14:paraId="0431845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os</w:t>
      </w:r>
      <w:proofErr w:type="spellEnd"/>
    </w:p>
    <w:p w14:paraId="7AAE176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eastAsia="en-US"/>
        </w:rPr>
        <w:t>pandas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eastAsia="en-US"/>
        </w:rPr>
        <w:t>as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eastAsia="en-US"/>
        </w:rPr>
        <w:t>pd</w:t>
      </w:r>
      <w:proofErr w:type="spellEnd"/>
    </w:p>
    <w:p w14:paraId="03C4AD8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eastAsia="en-US"/>
        </w:rPr>
        <w:t>import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4EC9B0"/>
          <w:sz w:val="18"/>
          <w:szCs w:val="18"/>
          <w:lang w:eastAsia="en-US"/>
        </w:rPr>
        <w:t>time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Dodajemy do pomiaru czasu</w:t>
      </w:r>
    </w:p>
    <w:p w14:paraId="2B42B9B0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</w:p>
    <w:p w14:paraId="39DA690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Krok 1: Utworzenie folderu na wyniki ---</w:t>
      </w:r>
    </w:p>
    <w:p w14:paraId="0AFB43E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output_dir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"lista_4/wyniki"</w:t>
      </w:r>
    </w:p>
    <w:p w14:paraId="6469988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</w:p>
    <w:p w14:paraId="420DBDE0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Krok 2: Funkcja do symulacji i rysowania ---</w:t>
      </w:r>
    </w:p>
    <w:p w14:paraId="243A08C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def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run_and_plot_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simulation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t_span</w:t>
      </w:r>
      <w:proofErr w:type="spellEnd"/>
      <w:proofErr w:type="gramStart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25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),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num_points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1000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):</w:t>
      </w:r>
    </w:p>
    <w:p w14:paraId="616E8770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"""</w:t>
      </w:r>
    </w:p>
    <w:p w14:paraId="684EBDC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   Uruchamia symulację dla danych parametrów, rysuje wykresy i zapisuje je do plików.</w:t>
      </w:r>
    </w:p>
    <w:p w14:paraId="2FD3A9A7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"""</w:t>
      </w:r>
    </w:p>
    <w:p w14:paraId="6620392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#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Rozpakowanie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parametrów</w:t>
      </w:r>
      <w:proofErr w:type="spellEnd"/>
    </w:p>
    <w:p w14:paraId="7D3D133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K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N0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[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],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[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],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[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],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[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'label'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]</w:t>
      </w:r>
    </w:p>
    <w:p w14:paraId="2B17D9F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</w:p>
    <w:p w14:paraId="4D1275A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filename_safe_label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.lower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Start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).replace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 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"_"</w:t>
      </w:r>
      <w:proofErr w:type="gramStart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).replace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":"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58398BF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32BAA6CB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lastRenderedPageBreak/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#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Definicja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równania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dla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SciPy</w:t>
      </w:r>
    </w:p>
    <w:p w14:paraId="3D9D987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def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logistic_growth_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rhs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K_val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):</w:t>
      </w:r>
    </w:p>
    <w:p w14:paraId="61EE8AC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   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return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(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-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/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K_val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174E0E8B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2890AAB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linspace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t_span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num_points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50F1D52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688ABBC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Rozwiązanie analityczne (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SymPy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) ---</w:t>
      </w:r>
    </w:p>
    <w:p w14:paraId="2D531BE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r_sym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K_sym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N0_sym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eastAsia="en-US"/>
        </w:rPr>
        <w:t>sp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symbols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't r K 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68637AB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Function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'N'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4B677E9E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ode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Eq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t_sym</w:t>
      </w:r>
      <w:proofErr w:type="spellEnd"/>
      <w:proofErr w:type="gramStart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).diff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),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)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(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-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)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/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K_sym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5C715FD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exact_solution_expr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dsolve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ode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ics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</w:t>
      </w:r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):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N0_sym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}</w:t>
      </w:r>
      <w:proofErr w:type="gramStart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).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rhs</w:t>
      </w:r>
      <w:proofErr w:type="spellEnd"/>
      <w:proofErr w:type="gramEnd"/>
    </w:p>
    <w:p w14:paraId="0475CEC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</w:p>
    <w:p w14:paraId="3689CFA7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Podstawienie wartości parametrów (r, K, N0) do wyrażenia</w:t>
      </w:r>
    </w:p>
    <w:p w14:paraId="5FF0181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expr_with_params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exact_solution_</w:t>
      </w:r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expr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subs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K_sym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K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N0_sym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N0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})</w:t>
      </w:r>
    </w:p>
    <w:p w14:paraId="18D88C0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</w:p>
    <w:p w14:paraId="4680134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start_time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time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time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()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#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Pomiar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czasu</w:t>
      </w:r>
      <w:proofErr w:type="spellEnd"/>
    </w:p>
    <w:p w14:paraId="3A70498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</w:p>
    <w:p w14:paraId="00C0DB5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N_exact_list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[]</w:t>
      </w:r>
    </w:p>
    <w:p w14:paraId="01AB6DA7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:</w:t>
      </w:r>
    </w:p>
    <w:p w14:paraId="289A595E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Podstawiamy konkretną wartość czasu '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t_val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' do symbolu '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'</w:t>
      </w:r>
    </w:p>
    <w:p w14:paraId="446324E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 xml:space="preserve"># i konwertujemy wynik (który jest obiektem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SymPy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 xml:space="preserve">) na typ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float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.</w:t>
      </w:r>
    </w:p>
    <w:p w14:paraId="2A8A9FF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value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float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expr_with_</w:t>
      </w:r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subs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t_sym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2328CA1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N_exact_</w:t>
      </w:r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list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append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value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6EDE712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    </w:t>
      </w:r>
    </w:p>
    <w:p w14:paraId="66A7F55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 xml:space="preserve"># Konwersja listy wyników z powrotem na tablicę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NumPy</w:t>
      </w:r>
      <w:proofErr w:type="spellEnd"/>
    </w:p>
    <w:p w14:paraId="547B83A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array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N_exact_list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2175E22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</w:p>
    <w:p w14:paraId="4272A9A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end_time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time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time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()</w:t>
      </w:r>
    </w:p>
    <w:p w14:paraId="43E2FBD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print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f</w:t>
      </w:r>
      <w:proofErr w:type="gram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" 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Czas</w:t>
      </w:r>
      <w:proofErr w:type="spellEnd"/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obliczeń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analitycznych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: 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end_time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-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start_time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:.4f}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s"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75E4BD0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63347F6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Rozwiązanie numeryczne (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SciPy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) ---</w:t>
      </w:r>
    </w:p>
    <w:p w14:paraId="70092FD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sol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solve_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ivp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gramEnd"/>
    </w:p>
    <w:p w14:paraId="2B7C601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fun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logistic_growth_rhs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t_span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t_span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y0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[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N0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],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args</w:t>
      </w:r>
      <w:proofErr w:type="spellEnd"/>
      <w:proofErr w:type="gramStart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4FC1FF"/>
          <w:sz w:val="18"/>
          <w:szCs w:val="18"/>
          <w:lang w:val="en-US" w:eastAsia="en-US"/>
        </w:rPr>
        <w:t>K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),</w:t>
      </w:r>
    </w:p>
    <w:p w14:paraId="5D7FDD5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rtol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1e-8</w:t>
      </w:r>
    </w:p>
    <w:p w14:paraId="0D5A9A1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67D6FFA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N_numeric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sol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.y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[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]</w:t>
      </w:r>
    </w:p>
    <w:p w14:paraId="3E1AC7EB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</w:p>
    <w:p w14:paraId="24744DD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Obliczenie błędów i wizualizacja ---</w:t>
      </w:r>
    </w:p>
    <w:p w14:paraId="1CDA6E1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abs_error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abs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N_numeric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-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02BF664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mean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abs_error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03C311B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mse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np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mean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N_numeric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-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</w:t>
      </w:r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exact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proofErr w:type="gramEnd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*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6D8BC9F0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26CEE3F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Wykres 1: Porównanie</w:t>
      </w:r>
    </w:p>
    <w:p w14:paraId="6A0C163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fig1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eastAsia="en-US"/>
        </w:rPr>
        <w:t>plt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subplots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figsize</w:t>
      </w:r>
      <w:proofErr w:type="spellEnd"/>
      <w:proofErr w:type="gramStart"/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6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))</w:t>
      </w:r>
    </w:p>
    <w:p w14:paraId="6CBDA24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plot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N_numeric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'k-'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'Rozwiązanie numeryczne (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SciPy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linewidth</w:t>
      </w:r>
      <w:proofErr w:type="spellEnd"/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4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4208987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plot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N_exact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'r--'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label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Rozwiązanie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analityczne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(SymPy)'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linewidth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5ECE49D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title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f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"Model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wzrostu logistycznego: 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2AF304C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xlabel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Czas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[t]'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480A6FE7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lastRenderedPageBreak/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ylabel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'Wielkość populacji [N(t)]'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5373BA3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legend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()</w:t>
      </w:r>
    </w:p>
    <w:p w14:paraId="19BB02BB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grid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True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36648F5C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tight_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layout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4ADC849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savefig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os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path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join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output_dir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f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"porownanie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_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filename_safe_label</w:t>
      </w:r>
      <w:proofErr w:type="spellEnd"/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.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png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08D6F88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close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fig1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3A09604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14BF930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#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Wykres</w:t>
      </w:r>
      <w:proofErr w:type="spellEnd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2: </w:t>
      </w:r>
      <w:proofErr w:type="spellStart"/>
      <w:r w:rsidRPr="0011517B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Błąd</w:t>
      </w:r>
      <w:proofErr w:type="spellEnd"/>
    </w:p>
    <w:p w14:paraId="1479655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subplots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figsize</w:t>
      </w:r>
      <w:proofErr w:type="spellEnd"/>
      <w:proofErr w:type="gramStart"/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6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1030971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plot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t_eval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abs_error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label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Błąd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bezwzględny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color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'blue'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3322005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title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f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"Błąd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bezwzględny dla: 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3A73C40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xlabel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Czas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[t]'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0634F447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set_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ylabel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Błąd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bezwzględny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388BFB32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grid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True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6D3077D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set_yscale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'log'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77735D2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ax2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legend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()</w:t>
      </w:r>
    </w:p>
    <w:p w14:paraId="1FC9BBBF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tight_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layout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19345DB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savefig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os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path</w:t>
      </w:r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join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output_dir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proofErr w:type="spellStart"/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f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"blad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_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filename_safe_label</w:t>
      </w:r>
      <w:proofErr w:type="spellEnd"/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.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png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08FCDCDA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close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fig2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67B14BB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17B2B85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return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Opis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label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"MAE"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"MSE"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: 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mse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}</w:t>
      </w:r>
    </w:p>
    <w:p w14:paraId="3E56F46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28EA73C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6A9955"/>
          <w:sz w:val="18"/>
          <w:szCs w:val="18"/>
          <w:lang w:eastAsia="en-US"/>
        </w:rPr>
        <w:t># --- Scenariusze i uruchomienie ---</w:t>
      </w:r>
    </w:p>
    <w:p w14:paraId="4569404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scenarios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[</w:t>
      </w:r>
    </w:p>
    <w:p w14:paraId="71D40EE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'1. Scenariusz bazowy'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0.5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1000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50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},</w:t>
      </w:r>
    </w:p>
    <w:p w14:paraId="6F4D953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'2. Szybki wzrost (r=2.0)'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2.0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1000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50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},</w:t>
      </w:r>
    </w:p>
    <w:p w14:paraId="0E61D68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'3. Spadek populacji (N0 &gt; K)'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0.5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1000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1500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},</w:t>
      </w:r>
    </w:p>
    <w:p w14:paraId="5A6F4BB6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'4. Niska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pojemnosc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srodowiska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(K=500)'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0.5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500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50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},</w:t>
      </w:r>
    </w:p>
    <w:p w14:paraId="7AB8631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{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'5. Start blisko granicy (N0=950)'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'r'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0.5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'K'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1000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, 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'N0'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: </w:t>
      </w:r>
      <w:r w:rsidRPr="0011517B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950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}</w:t>
      </w:r>
    </w:p>
    <w:p w14:paraId="0EBDC79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]</w:t>
      </w:r>
    </w:p>
    <w:p w14:paraId="219DBC4D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3B4D9969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[]</w:t>
      </w:r>
    </w:p>
    <w:p w14:paraId="2B0316E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in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scenarios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:</w:t>
      </w:r>
    </w:p>
    <w:p w14:paraId="309279E1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print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spellStart"/>
      <w:proofErr w:type="gramEnd"/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f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"Uruchamiam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symulację dla: '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{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params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[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proofErr w:type="spellStart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label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]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}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'..."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7E5A7E08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 xml:space="preserve">    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run_and_plot_simulation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params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70A1FC2E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append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1154538B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</w:p>
    <w:p w14:paraId="6B15C573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df_results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 xml:space="preserve"> </w:t>
      </w:r>
      <w:proofErr w:type="spellStart"/>
      <w:proofErr w:type="gramStart"/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pd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DataFrame</w:t>
      </w:r>
      <w:proofErr w:type="spellEnd"/>
      <w:proofErr w:type="gram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</w:t>
      </w:r>
    </w:p>
    <w:p w14:paraId="3D44B155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US"/>
        </w:rPr>
      </w:pPr>
      <w:proofErr w:type="spellStart"/>
      <w:proofErr w:type="gramStart"/>
      <w:r w:rsidRPr="0011517B">
        <w:rPr>
          <w:rFonts w:ascii="Menlo" w:eastAsia="Times New Roman" w:hAnsi="Menlo" w:cs="Menlo"/>
          <w:color w:val="DCDCAA"/>
          <w:sz w:val="18"/>
          <w:szCs w:val="18"/>
          <w:lang w:eastAsia="en-US"/>
        </w:rPr>
        <w:t>print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(</w:t>
      </w:r>
      <w:proofErr w:type="gram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11517B">
        <w:rPr>
          <w:rFonts w:ascii="Menlo" w:eastAsia="Times New Roman" w:hAnsi="Menlo" w:cs="Menlo"/>
          <w:color w:val="D7BA7D"/>
          <w:sz w:val="18"/>
          <w:szCs w:val="18"/>
          <w:lang w:eastAsia="en-US"/>
        </w:rPr>
        <w:t>\</w:t>
      </w:r>
      <w:proofErr w:type="spellStart"/>
      <w:r w:rsidRPr="0011517B">
        <w:rPr>
          <w:rFonts w:ascii="Menlo" w:eastAsia="Times New Roman" w:hAnsi="Menlo" w:cs="Menlo"/>
          <w:color w:val="D7BA7D"/>
          <w:sz w:val="18"/>
          <w:szCs w:val="18"/>
          <w:lang w:eastAsia="en-US"/>
        </w:rPr>
        <w:t>n</w:t>
      </w:r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Porównanie</w:t>
      </w:r>
      <w:proofErr w:type="spellEnd"/>
      <w:r w:rsidRPr="0011517B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błędów dla różnych scenariuszy:"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eastAsia="en-US"/>
        </w:rPr>
        <w:t>)</w:t>
      </w:r>
    </w:p>
    <w:p w14:paraId="0F53DA94" w14:textId="77777777" w:rsidR="0011517B" w:rsidRPr="0011517B" w:rsidRDefault="0011517B" w:rsidP="0011517B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</w:pP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print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proofErr w:type="spellStart"/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df_results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.</w:t>
      </w:r>
      <w:r w:rsidRPr="0011517B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to_string</w:t>
      </w:r>
      <w:proofErr w:type="spellEnd"/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(</w:t>
      </w:r>
      <w:r w:rsidRPr="0011517B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index</w:t>
      </w:r>
      <w:r w:rsidRPr="0011517B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=</w:t>
      </w:r>
      <w:r w:rsidRPr="0011517B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False</w:t>
      </w:r>
      <w:r w:rsidRPr="0011517B">
        <w:rPr>
          <w:rFonts w:ascii="Menlo" w:eastAsia="Times New Roman" w:hAnsi="Menlo" w:cs="Menlo"/>
          <w:color w:val="CCCCCC"/>
          <w:sz w:val="18"/>
          <w:szCs w:val="18"/>
          <w:lang w:val="en-US" w:eastAsia="en-US"/>
        </w:rPr>
        <w:t>))</w:t>
      </w:r>
    </w:p>
    <w:p w14:paraId="05F3BA1E" w14:textId="77777777" w:rsidR="00AB7FD1" w:rsidRPr="0063118D" w:rsidRDefault="00AB7FD1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63118D">
        <w:rPr>
          <w:lang w:val="en-US"/>
        </w:rPr>
        <w:br w:type="page"/>
      </w:r>
    </w:p>
    <w:p w14:paraId="196F0DFD" w14:textId="2E413169" w:rsidR="00D30618" w:rsidRPr="00AB7FD1" w:rsidRDefault="00000000" w:rsidP="00AB7FD1">
      <w:pPr>
        <w:pStyle w:val="Heading1"/>
        <w:numPr>
          <w:ilvl w:val="0"/>
          <w:numId w:val="11"/>
        </w:numPr>
      </w:pPr>
      <w:r w:rsidRPr="002B2614">
        <w:lastRenderedPageBreak/>
        <w:t>Wyniki obliczeń</w:t>
      </w:r>
    </w:p>
    <w:p w14:paraId="57C15EFC" w14:textId="4413E3EB" w:rsidR="00D30618" w:rsidRPr="002B2614" w:rsidRDefault="006A1C17" w:rsidP="00D30618">
      <w:pPr>
        <w:pStyle w:val="Heading1"/>
        <w:numPr>
          <w:ilvl w:val="1"/>
          <w:numId w:val="11"/>
        </w:numPr>
        <w:rPr>
          <w:b w:val="0"/>
          <w:bCs w:val="0"/>
        </w:rPr>
      </w:pPr>
      <w:r w:rsidRPr="002B2614">
        <w:rPr>
          <w:b w:val="0"/>
          <w:bCs w:val="0"/>
        </w:rPr>
        <w:t>Scenariusz bazowy (r=0.5, K=1000, N0=50)</w:t>
      </w:r>
    </w:p>
    <w:p w14:paraId="7ADD80DE" w14:textId="77777777" w:rsidR="00D30618" w:rsidRPr="002B2614" w:rsidRDefault="00D30618" w:rsidP="00D30618">
      <w:pPr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7B1CB0" wp14:editId="2C086C12">
            <wp:extent cx="4173570" cy="2504050"/>
            <wp:effectExtent l="0" t="0" r="5080" b="0"/>
            <wp:docPr id="2067081055" name="Picture 2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81055" name="Picture 2" descr="A graph with a red lin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862" cy="26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B5A5" w14:textId="77777777" w:rsidR="00D30618" w:rsidRPr="002B2614" w:rsidRDefault="00D30618" w:rsidP="00D30618">
      <w:pPr>
        <w:pStyle w:val="NormalWeb"/>
        <w:jc w:val="center"/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Rysunek 1.</w:t>
      </w:r>
      <w:r w:rsidRPr="002B2614">
        <w:rPr>
          <w:lang w:val="pl-PL"/>
        </w:rPr>
        <w:t xml:space="preserve"> </w:t>
      </w:r>
      <w:bookmarkStart w:id="3" w:name="_Hlk200104351"/>
      <w:r w:rsidRPr="002B2614">
        <w:rPr>
          <w:lang w:val="pl-PL"/>
        </w:rPr>
        <w:t>Porównanie trajektorii numerycznej i analitycznej (dokładnej) dla scenariusza</w:t>
      </w:r>
      <w:bookmarkEnd w:id="3"/>
      <w:r w:rsidRPr="002B2614">
        <w:rPr>
          <w:lang w:val="pl-PL"/>
        </w:rPr>
        <w:t xml:space="preserve"> bazowego.</w:t>
      </w:r>
    </w:p>
    <w:p w14:paraId="56362B1F" w14:textId="77777777" w:rsidR="00D30618" w:rsidRPr="002B2614" w:rsidRDefault="00D30618" w:rsidP="00D30618">
      <w:pPr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Fonts w:ascii="Times New Roman" w:hAnsi="Times New Roman" w:cs="Times New Roman"/>
          <w:noProof/>
        </w:rPr>
        <w:drawing>
          <wp:inline distT="0" distB="0" distL="0" distR="0" wp14:anchorId="5A26CA1A" wp14:editId="1D241FF0">
            <wp:extent cx="4149552" cy="2489639"/>
            <wp:effectExtent l="0" t="0" r="3810" b="0"/>
            <wp:docPr id="1685496395" name="Picture 1" descr="A graph showing a wave of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96395" name="Picture 1" descr="A graph showing a wave of blue line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919" cy="25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163B" w14:textId="77777777" w:rsidR="00D30618" w:rsidRPr="002B2614" w:rsidRDefault="00D30618" w:rsidP="00D30618">
      <w:pPr>
        <w:pStyle w:val="NormalWeb"/>
        <w:jc w:val="center"/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Rysunek 2.</w:t>
      </w:r>
      <w:r w:rsidRPr="002B2614">
        <w:rPr>
          <w:lang w:val="pl-PL"/>
        </w:rPr>
        <w:t xml:space="preserve"> Wykres błędu bezwzględnego dla scenariusza bazowego.</w:t>
      </w:r>
    </w:p>
    <w:p w14:paraId="4B5ECAB2" w14:textId="77777777" w:rsidR="00D30618" w:rsidRPr="002B2614" w:rsidRDefault="00D30618" w:rsidP="00D30618">
      <w:pPr>
        <w:pStyle w:val="NormalWeb"/>
        <w:rPr>
          <w:lang w:val="pl-PL"/>
        </w:rPr>
      </w:pPr>
    </w:p>
    <w:p w14:paraId="4F834AE8" w14:textId="1EC0C038" w:rsidR="00D30618" w:rsidRPr="002B2614" w:rsidRDefault="00D30618" w:rsidP="00D30618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6BFC5B4F" w14:textId="77777777" w:rsidR="00D30618" w:rsidRPr="002B2614" w:rsidRDefault="00D30618">
      <w:pPr>
        <w:rPr>
          <w:rFonts w:ascii="Times New Roman" w:eastAsiaTheme="majorEastAsia" w:hAnsi="Times New Roman" w:cs="Times New Roman"/>
          <w:sz w:val="28"/>
          <w:szCs w:val="28"/>
        </w:rPr>
      </w:pPr>
      <w:r w:rsidRPr="002B2614">
        <w:rPr>
          <w:rFonts w:ascii="Times New Roman" w:hAnsi="Times New Roman" w:cs="Times New Roman"/>
          <w:b/>
          <w:bCs/>
        </w:rPr>
        <w:br w:type="page"/>
      </w:r>
    </w:p>
    <w:p w14:paraId="4304AF16" w14:textId="38D20451" w:rsidR="00D30618" w:rsidRPr="002B2614" w:rsidRDefault="00306573" w:rsidP="00D30618">
      <w:pPr>
        <w:pStyle w:val="Heading1"/>
        <w:numPr>
          <w:ilvl w:val="1"/>
          <w:numId w:val="11"/>
        </w:numPr>
        <w:rPr>
          <w:b w:val="0"/>
          <w:bCs w:val="0"/>
        </w:rPr>
      </w:pPr>
      <w:r w:rsidRPr="002B2614">
        <w:rPr>
          <w:b w:val="0"/>
          <w:bCs w:val="0"/>
        </w:rPr>
        <w:lastRenderedPageBreak/>
        <w:t>Szybki wzrost (r=2.0)</w:t>
      </w:r>
      <w:r w:rsidRPr="002B2614">
        <w:rPr>
          <w:b w:val="0"/>
          <w:bCs w:val="0"/>
        </w:rPr>
        <w:t>:</w:t>
      </w:r>
    </w:p>
    <w:p w14:paraId="7CC72539" w14:textId="77777777" w:rsidR="00D30618" w:rsidRPr="002B2614" w:rsidRDefault="00D30618" w:rsidP="00D30618">
      <w:pPr>
        <w:rPr>
          <w:rFonts w:ascii="Times New Roman" w:hAnsi="Times New Roman" w:cs="Times New Roman"/>
        </w:rPr>
      </w:pPr>
    </w:p>
    <w:p w14:paraId="31E6396C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2090EF32" wp14:editId="7335272E">
            <wp:extent cx="4675969" cy="2805478"/>
            <wp:effectExtent l="0" t="0" r="0" b="1270"/>
            <wp:docPr id="280413429" name="Picture 4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13429" name="Picture 4" descr="A graph with a red li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715" cy="28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4AC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rStyle w:val="Strong"/>
          <w:lang w:val="pl-PL"/>
        </w:rPr>
        <w:t>Rysunek 3.</w:t>
      </w:r>
      <w:r w:rsidRPr="002B2614">
        <w:rPr>
          <w:lang w:val="pl-PL"/>
        </w:rPr>
        <w:t xml:space="preserve"> </w:t>
      </w:r>
      <w:bookmarkStart w:id="4" w:name="_Hlk200104487"/>
      <w:r w:rsidRPr="002B2614">
        <w:rPr>
          <w:lang w:val="pl-PL"/>
        </w:rPr>
        <w:t>Porównanie trajektorii numerycznej i analitycznej (</w:t>
      </w:r>
      <w:proofErr w:type="gramStart"/>
      <w:r w:rsidRPr="002B2614">
        <w:rPr>
          <w:lang w:val="pl-PL"/>
        </w:rPr>
        <w:t>dokładnej)  dla</w:t>
      </w:r>
      <w:proofErr w:type="gramEnd"/>
      <w:r w:rsidRPr="002B2614">
        <w:rPr>
          <w:lang w:val="pl-PL"/>
        </w:rPr>
        <w:t xml:space="preserve"> scenariusza </w:t>
      </w:r>
      <w:bookmarkEnd w:id="4"/>
      <w:r w:rsidRPr="002B2614">
        <w:rPr>
          <w:lang w:val="pl-PL"/>
        </w:rPr>
        <w:t>z wysokim współczynnikiem wzrostu (r=2.0).</w:t>
      </w:r>
    </w:p>
    <w:p w14:paraId="6CFB3C6A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592CFDA1" wp14:editId="2E0AF550">
            <wp:extent cx="4674017" cy="2804306"/>
            <wp:effectExtent l="0" t="0" r="0" b="2540"/>
            <wp:docPr id="856064900" name="Picture 5" descr="A graph showing a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4900" name="Picture 5" descr="A graph showing a wav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96" cy="28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7DB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rStyle w:val="Strong"/>
          <w:lang w:val="pl-PL"/>
        </w:rPr>
        <w:t>Rysunek 4.</w:t>
      </w:r>
      <w:r w:rsidRPr="002B2614">
        <w:rPr>
          <w:lang w:val="pl-PL"/>
        </w:rPr>
        <w:t xml:space="preserve"> Wykres błędu bezwzględnego w funkcji czasu dla scenariusza z wysokim współczynnikiem wzrostu.</w:t>
      </w:r>
    </w:p>
    <w:p w14:paraId="0B53953D" w14:textId="77777777" w:rsidR="00D30618" w:rsidRPr="002B2614" w:rsidRDefault="00D30618" w:rsidP="00D30618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B2614">
        <w:rPr>
          <w:rFonts w:ascii="Times New Roman" w:hAnsi="Times New Roman" w:cs="Times New Roman"/>
        </w:rPr>
        <w:br w:type="page"/>
      </w:r>
    </w:p>
    <w:p w14:paraId="3ED2A3E4" w14:textId="77777777" w:rsidR="00D30618" w:rsidRPr="002B2614" w:rsidRDefault="00D30618" w:rsidP="00D30618">
      <w:pPr>
        <w:rPr>
          <w:rFonts w:ascii="Times New Roman" w:hAnsi="Times New Roman" w:cs="Times New Roman"/>
        </w:rPr>
      </w:pPr>
    </w:p>
    <w:p w14:paraId="4BF86CAD" w14:textId="35DA65A8" w:rsidR="00D30618" w:rsidRPr="002B2614" w:rsidRDefault="00306573" w:rsidP="00D30618">
      <w:pPr>
        <w:pStyle w:val="Heading1"/>
        <w:numPr>
          <w:ilvl w:val="1"/>
          <w:numId w:val="11"/>
        </w:numPr>
        <w:rPr>
          <w:b w:val="0"/>
          <w:bCs w:val="0"/>
        </w:rPr>
      </w:pPr>
      <w:r w:rsidRPr="002B2614">
        <w:rPr>
          <w:b w:val="0"/>
          <w:bCs w:val="0"/>
        </w:rPr>
        <w:t>Spadek populacji (N0 &gt; K):</w:t>
      </w:r>
    </w:p>
    <w:p w14:paraId="2964375E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1DA72BED" wp14:editId="314CE988">
            <wp:extent cx="4701126" cy="2820572"/>
            <wp:effectExtent l="0" t="0" r="0" b="0"/>
            <wp:docPr id="837651936" name="Picture 6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51936" name="Picture 6" descr="A graph with a li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181" cy="28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FAD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b/>
          <w:bCs/>
          <w:lang w:val="pl-PL"/>
        </w:rPr>
        <w:t>Rysunek 5.</w:t>
      </w:r>
      <w:r w:rsidRPr="002B2614">
        <w:rPr>
          <w:lang w:val="pl-PL"/>
        </w:rPr>
        <w:t xml:space="preserve"> </w:t>
      </w:r>
      <w:bookmarkStart w:id="5" w:name="_Hlk200104654"/>
      <w:bookmarkStart w:id="6" w:name="_Hlk200104953"/>
      <w:r w:rsidRPr="002B2614">
        <w:rPr>
          <w:lang w:val="pl-PL"/>
        </w:rPr>
        <w:t xml:space="preserve">Porównanie trajektorii numerycznej i </w:t>
      </w:r>
      <w:bookmarkStart w:id="7" w:name="_Hlk200104693"/>
      <w:r w:rsidRPr="002B2614">
        <w:rPr>
          <w:lang w:val="pl-PL"/>
        </w:rPr>
        <w:t>analitycznej (dokładnej)</w:t>
      </w:r>
      <w:bookmarkEnd w:id="6"/>
      <w:r w:rsidRPr="002B2614">
        <w:rPr>
          <w:lang w:val="pl-PL"/>
        </w:rPr>
        <w:t xml:space="preserve"> </w:t>
      </w:r>
      <w:bookmarkEnd w:id="7"/>
      <w:r w:rsidRPr="002B2614">
        <w:rPr>
          <w:lang w:val="pl-PL"/>
        </w:rPr>
        <w:t xml:space="preserve">dla scenariusza </w:t>
      </w:r>
      <w:bookmarkEnd w:id="5"/>
      <w:r w:rsidRPr="002B2614">
        <w:rPr>
          <w:lang w:val="pl-PL"/>
        </w:rPr>
        <w:t>spadku populacji (N0 &gt; K).</w:t>
      </w:r>
    </w:p>
    <w:p w14:paraId="770DB11B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6EA7D65A" wp14:editId="37D733A1">
            <wp:extent cx="4712677" cy="2827502"/>
            <wp:effectExtent l="0" t="0" r="0" b="5080"/>
            <wp:docPr id="1126195421" name="Picture 7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95421" name="Picture 7" descr="A graph with blue line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758" cy="2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6107" w14:textId="77777777" w:rsidR="00D30618" w:rsidRPr="002B2614" w:rsidRDefault="00D30618" w:rsidP="00D30618">
      <w:pPr>
        <w:pStyle w:val="NormalWeb"/>
        <w:ind w:left="792"/>
        <w:jc w:val="center"/>
        <w:rPr>
          <w:lang w:val="pl-PL"/>
        </w:rPr>
      </w:pPr>
      <w:r w:rsidRPr="002B2614">
        <w:rPr>
          <w:rStyle w:val="Strong"/>
          <w:lang w:val="pl-PL"/>
        </w:rPr>
        <w:t>Rysunek 6.</w:t>
      </w:r>
      <w:r w:rsidRPr="002B2614">
        <w:rPr>
          <w:lang w:val="pl-PL"/>
        </w:rPr>
        <w:t xml:space="preserve"> Wykres błędu bezwzględnego w funkcji czasu dla scenariusza spadku populacji.</w:t>
      </w:r>
    </w:p>
    <w:p w14:paraId="591F85FE" w14:textId="77777777" w:rsidR="00D30618" w:rsidRPr="002B2614" w:rsidRDefault="00D30618" w:rsidP="00D30618">
      <w:pPr>
        <w:rPr>
          <w:rFonts w:ascii="Times New Roman" w:hAnsi="Times New Roman" w:cs="Times New Roman"/>
        </w:rPr>
      </w:pPr>
    </w:p>
    <w:p w14:paraId="3E3B10A9" w14:textId="77777777" w:rsidR="00D30618" w:rsidRPr="002B2614" w:rsidRDefault="00D30618">
      <w:pPr>
        <w:rPr>
          <w:rFonts w:ascii="Times New Roman" w:eastAsiaTheme="majorEastAsia" w:hAnsi="Times New Roman" w:cs="Times New Roman"/>
          <w:sz w:val="28"/>
          <w:szCs w:val="28"/>
        </w:rPr>
      </w:pPr>
      <w:r w:rsidRPr="002B2614">
        <w:rPr>
          <w:rFonts w:ascii="Times New Roman" w:hAnsi="Times New Roman" w:cs="Times New Roman"/>
          <w:b/>
          <w:bCs/>
        </w:rPr>
        <w:br w:type="page"/>
      </w:r>
    </w:p>
    <w:p w14:paraId="7DAB5E22" w14:textId="781C6A05" w:rsidR="00D30618" w:rsidRPr="002B2614" w:rsidRDefault="00306573" w:rsidP="00D30618">
      <w:pPr>
        <w:pStyle w:val="Heading1"/>
        <w:numPr>
          <w:ilvl w:val="1"/>
          <w:numId w:val="11"/>
        </w:numPr>
        <w:rPr>
          <w:b w:val="0"/>
          <w:bCs w:val="0"/>
        </w:rPr>
      </w:pPr>
      <w:r w:rsidRPr="002B2614">
        <w:rPr>
          <w:b w:val="0"/>
          <w:bCs w:val="0"/>
        </w:rPr>
        <w:lastRenderedPageBreak/>
        <w:t>Niska pojemność środowiska (K=500):</w:t>
      </w:r>
    </w:p>
    <w:p w14:paraId="7AFAFF07" w14:textId="77777777" w:rsidR="00D30618" w:rsidRPr="002B2614" w:rsidRDefault="00D30618" w:rsidP="00D30618">
      <w:pPr>
        <w:ind w:firstLine="360"/>
        <w:jc w:val="center"/>
        <w:rPr>
          <w:rFonts w:ascii="Times New Roman" w:hAnsi="Times New Roman" w:cs="Times New Roman"/>
        </w:rPr>
      </w:pPr>
      <w:r w:rsidRPr="002B2614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E0EBB4F" wp14:editId="063486D1">
            <wp:extent cx="4888702" cy="2933113"/>
            <wp:effectExtent l="0" t="0" r="1270" b="635"/>
            <wp:docPr id="1348832315" name="Picture 8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2315" name="Picture 8" descr="A graph with a red li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77" cy="29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B55E" w14:textId="77777777" w:rsidR="00D30618" w:rsidRPr="002B2614" w:rsidRDefault="00D30618" w:rsidP="00D30618">
      <w:pPr>
        <w:ind w:firstLine="360"/>
        <w:jc w:val="center"/>
        <w:rPr>
          <w:rFonts w:ascii="Times New Roman" w:hAnsi="Times New Roman" w:cs="Times New Roman"/>
        </w:rPr>
      </w:pPr>
      <w:r w:rsidRPr="002B2614">
        <w:rPr>
          <w:rStyle w:val="Strong"/>
          <w:rFonts w:ascii="Times New Roman" w:hAnsi="Times New Roman" w:cs="Times New Roman"/>
        </w:rPr>
        <w:t>Rysunek 7.</w:t>
      </w:r>
      <w:r w:rsidRPr="002B2614">
        <w:rPr>
          <w:rFonts w:ascii="Times New Roman" w:hAnsi="Times New Roman" w:cs="Times New Roman"/>
        </w:rPr>
        <w:t xml:space="preserve"> Porównanie rozwiązania numerycznego z analitycznym (dokładnym) dla scenariusza z niską pojemnością środowiska (K=500).</w:t>
      </w:r>
    </w:p>
    <w:p w14:paraId="24389A5C" w14:textId="77777777" w:rsidR="00D30618" w:rsidRPr="002B2614" w:rsidRDefault="00D30618" w:rsidP="00D30618">
      <w:pPr>
        <w:ind w:firstLine="360"/>
        <w:jc w:val="center"/>
        <w:rPr>
          <w:rFonts w:ascii="Times New Roman" w:hAnsi="Times New Roman" w:cs="Times New Roman"/>
        </w:rPr>
      </w:pPr>
      <w:r w:rsidRPr="002B2614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824AD7C" wp14:editId="2220324F">
            <wp:extent cx="4876979" cy="2926080"/>
            <wp:effectExtent l="0" t="0" r="0" b="0"/>
            <wp:docPr id="1786891251" name="Picture 9" descr="A graph showing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1251" name="Picture 9" descr="A graph showing a blue lin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017" cy="30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92A4" w14:textId="77777777" w:rsidR="00D30618" w:rsidRPr="002B2614" w:rsidRDefault="00D30618" w:rsidP="00D30618">
      <w:pPr>
        <w:ind w:firstLine="360"/>
        <w:jc w:val="center"/>
        <w:rPr>
          <w:rFonts w:ascii="Times New Roman" w:hAnsi="Times New Roman" w:cs="Times New Roman"/>
        </w:rPr>
      </w:pPr>
      <w:r w:rsidRPr="002B2614">
        <w:rPr>
          <w:rStyle w:val="Strong"/>
          <w:rFonts w:ascii="Times New Roman" w:hAnsi="Times New Roman" w:cs="Times New Roman"/>
        </w:rPr>
        <w:t>Rysunek 8.</w:t>
      </w:r>
      <w:r w:rsidRPr="002B2614">
        <w:rPr>
          <w:rFonts w:ascii="Times New Roman" w:hAnsi="Times New Roman" w:cs="Times New Roman"/>
        </w:rPr>
        <w:t xml:space="preserve"> Wykres błędu bezwzględnego w funkcji czasu dla scenariusza z niską pojemnością środowiska.</w:t>
      </w:r>
    </w:p>
    <w:p w14:paraId="7093F236" w14:textId="214A2214" w:rsidR="00D30618" w:rsidRPr="002B2614" w:rsidRDefault="00D30618" w:rsidP="002B2614">
      <w:pPr>
        <w:ind w:firstLine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B2614">
        <w:rPr>
          <w:rFonts w:ascii="Times New Roman" w:hAnsi="Times New Roman" w:cs="Times New Roman"/>
        </w:rPr>
        <w:br w:type="page"/>
      </w:r>
    </w:p>
    <w:p w14:paraId="4610CAB9" w14:textId="508F3752" w:rsidR="002B2614" w:rsidRPr="002B2614" w:rsidRDefault="00D30618" w:rsidP="002B2614">
      <w:pPr>
        <w:pStyle w:val="Heading1"/>
        <w:numPr>
          <w:ilvl w:val="1"/>
          <w:numId w:val="11"/>
        </w:numPr>
        <w:rPr>
          <w:b w:val="0"/>
          <w:bCs w:val="0"/>
        </w:rPr>
      </w:pPr>
      <w:r w:rsidRPr="002B2614">
        <w:rPr>
          <w:b w:val="0"/>
          <w:bCs w:val="0"/>
        </w:rPr>
        <w:lastRenderedPageBreak/>
        <w:t>Start blisko granicy (N0=950):</w:t>
      </w:r>
    </w:p>
    <w:p w14:paraId="7758EFB1" w14:textId="77777777" w:rsidR="002B2614" w:rsidRPr="002B2614" w:rsidRDefault="002B2614" w:rsidP="002B2614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1DEEAA79" wp14:editId="680E97E1">
            <wp:extent cx="5017662" cy="3010486"/>
            <wp:effectExtent l="0" t="0" r="0" b="0"/>
            <wp:docPr id="1571792849" name="Picture 10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2849" name="Picture 10" descr="A graph with a red lin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66" cy="30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5BE7" w14:textId="77777777" w:rsidR="002B2614" w:rsidRPr="002B2614" w:rsidRDefault="002B2614" w:rsidP="002B2614">
      <w:pPr>
        <w:pStyle w:val="NormalWeb"/>
        <w:ind w:left="792"/>
        <w:jc w:val="center"/>
        <w:rPr>
          <w:lang w:val="pl-PL"/>
        </w:rPr>
      </w:pPr>
      <w:r w:rsidRPr="002B2614">
        <w:rPr>
          <w:rStyle w:val="Strong"/>
          <w:lang w:val="pl-PL"/>
        </w:rPr>
        <w:t>Rysunek 9.</w:t>
      </w:r>
      <w:r w:rsidRPr="002B2614">
        <w:rPr>
          <w:lang w:val="pl-PL"/>
        </w:rPr>
        <w:t xml:space="preserve"> Porównanie trajektorii numerycznej i analitycznej (dokładnej) dla scenariusza ze startem blisko pojemności środowiska (N0=950).</w:t>
      </w:r>
    </w:p>
    <w:p w14:paraId="0502777A" w14:textId="77777777" w:rsidR="002B2614" w:rsidRPr="002B2614" w:rsidRDefault="002B2614" w:rsidP="002B2614">
      <w:pPr>
        <w:pStyle w:val="NormalWeb"/>
        <w:ind w:left="792"/>
        <w:jc w:val="center"/>
        <w:rPr>
          <w:lang w:val="pl-PL"/>
        </w:rPr>
      </w:pPr>
      <w:r w:rsidRPr="002B2614">
        <w:rPr>
          <w:noProof/>
          <w:lang w:val="pl-PL"/>
        </w:rPr>
        <w:drawing>
          <wp:inline distT="0" distB="0" distL="0" distR="0" wp14:anchorId="12E58E39" wp14:editId="0B8DE160">
            <wp:extent cx="4935596" cy="2961249"/>
            <wp:effectExtent l="0" t="0" r="5080" b="0"/>
            <wp:docPr id="1488111407" name="Picture 11" descr="A graph showing a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11407" name="Picture 11" descr="A graph showing a wave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461" cy="29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2C88" w14:textId="77777777" w:rsidR="002B2614" w:rsidRPr="002B2614" w:rsidRDefault="002B2614" w:rsidP="002B2614">
      <w:pPr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2614">
        <w:rPr>
          <w:rStyle w:val="Strong"/>
          <w:rFonts w:ascii="Times New Roman" w:hAnsi="Times New Roman" w:cs="Times New Roman"/>
        </w:rPr>
        <w:t>Rysunek 10.</w:t>
      </w:r>
      <w:r w:rsidRPr="002B2614">
        <w:rPr>
          <w:rFonts w:ascii="Times New Roman" w:hAnsi="Times New Roman" w:cs="Times New Roman"/>
        </w:rPr>
        <w:t xml:space="preserve"> Wykres błędu bezwzględnego w funkcji czasu dla scenariusza ze startem blisko pojemności środowiska.</w:t>
      </w:r>
    </w:p>
    <w:p w14:paraId="16EF3380" w14:textId="77777777" w:rsidR="002B2614" w:rsidRPr="002B2614" w:rsidRDefault="002B2614" w:rsidP="002B2614">
      <w:pPr>
        <w:ind w:firstLine="45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978406" w14:textId="77777777" w:rsidR="002B2614" w:rsidRPr="002B2614" w:rsidRDefault="002B2614" w:rsidP="002B2614">
      <w:pPr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B0C1CE" w14:textId="77777777" w:rsidR="002B2614" w:rsidRPr="002B2614" w:rsidRDefault="002B2614" w:rsidP="002B2614">
      <w:pPr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07DDC5" w14:textId="03AA20BB" w:rsidR="002B2614" w:rsidRPr="002B2614" w:rsidRDefault="002B2614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2614">
        <w:rPr>
          <w:rFonts w:ascii="Times New Roman" w:eastAsia="Times New Roman" w:hAnsi="Times New Roman" w:cs="Times New Roman"/>
          <w:color w:val="000000"/>
          <w:sz w:val="20"/>
          <w:szCs w:val="20"/>
        </w:rPr>
        <w:br w:type="page"/>
      </w:r>
    </w:p>
    <w:p w14:paraId="6F389ACD" w14:textId="77777777" w:rsidR="002B2614" w:rsidRPr="002B2614" w:rsidRDefault="002B2614" w:rsidP="002B2614">
      <w:pPr>
        <w:rPr>
          <w:rFonts w:ascii="Times New Roman" w:hAnsi="Times New Roman" w:cs="Times New Roman"/>
        </w:rPr>
      </w:pPr>
      <w:r w:rsidRPr="002B2614">
        <w:rPr>
          <w:rFonts w:ascii="Times New Roman" w:hAnsi="Times New Roman" w:cs="Times New Roman"/>
        </w:rPr>
        <w:lastRenderedPageBreak/>
        <w:t>Podsumowanie dla każdego z przypadków</w:t>
      </w:r>
    </w:p>
    <w:p w14:paraId="699790F9" w14:textId="77777777" w:rsidR="002B2614" w:rsidRPr="002B2614" w:rsidRDefault="002B2614" w:rsidP="002B2614">
      <w:pPr>
        <w:pStyle w:val="NormalWeb"/>
        <w:numPr>
          <w:ilvl w:val="0"/>
          <w:numId w:val="12"/>
        </w:numPr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Scenariusz bazowy:</w:t>
      </w:r>
      <w:r w:rsidRPr="002B2614">
        <w:rPr>
          <w:lang w:val="pl-PL"/>
        </w:rPr>
        <w:t xml:space="preserve"> Symulacja wiernie odwzorowuje klasyczną, esowatą dynamikę wzrostu logistycznego, przechodząc przez fazę powolnego startu, gwałtownej ekspansji i końcowego nasycenia przy osiągnięciu pojemności środowiska.</w:t>
      </w:r>
    </w:p>
    <w:p w14:paraId="76A18CE0" w14:textId="77777777" w:rsidR="002B2614" w:rsidRPr="002B2614" w:rsidRDefault="002B2614" w:rsidP="002B2614">
      <w:pPr>
        <w:pStyle w:val="NormalWeb"/>
        <w:numPr>
          <w:ilvl w:val="0"/>
          <w:numId w:val="12"/>
        </w:numPr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Szybki wzrost:</w:t>
      </w:r>
      <w:r w:rsidRPr="002B2614">
        <w:rPr>
          <w:lang w:val="pl-PL"/>
        </w:rPr>
        <w:t xml:space="preserve"> Zwiększony współczynnik wzrostu </w:t>
      </w:r>
      <w:r w:rsidRPr="002B2614">
        <w:rPr>
          <w:rStyle w:val="HTMLCode"/>
          <w:rFonts w:ascii="Times New Roman" w:eastAsiaTheme="majorEastAsia" w:hAnsi="Times New Roman" w:cs="Times New Roman"/>
          <w:lang w:val="pl-PL"/>
        </w:rPr>
        <w:t>r</w:t>
      </w:r>
      <w:r w:rsidRPr="002B2614">
        <w:rPr>
          <w:lang w:val="pl-PL"/>
        </w:rPr>
        <w:t xml:space="preserve"> prowadzi do znacznie bardziej agresywnej i skróconej fazy ekspansji, w wyniku której populacja osiąga stan równowagi w znacznie krótszym czasie, co ilustruje wrażliwość modelu na ten parametr.</w:t>
      </w:r>
    </w:p>
    <w:p w14:paraId="2EA66736" w14:textId="77777777" w:rsidR="002B2614" w:rsidRPr="002B2614" w:rsidRDefault="002B2614" w:rsidP="002B2614">
      <w:pPr>
        <w:pStyle w:val="NormalWeb"/>
        <w:numPr>
          <w:ilvl w:val="0"/>
          <w:numId w:val="12"/>
        </w:numPr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Spadek populacji:</w:t>
      </w:r>
      <w:r w:rsidRPr="002B2614">
        <w:rPr>
          <w:lang w:val="pl-PL"/>
        </w:rPr>
        <w:t xml:space="preserve"> Ten przypadek demonstruje samoregulujący charakter modelu; populacja startująca powyżej pojemności środowiska w sposób stabilny maleje, dążąc do poziomu równowagi </w:t>
      </w:r>
      <w:r w:rsidRPr="002B2614">
        <w:rPr>
          <w:rStyle w:val="HTMLCode"/>
          <w:rFonts w:ascii="Times New Roman" w:eastAsiaTheme="majorEastAsia" w:hAnsi="Times New Roman" w:cs="Times New Roman"/>
          <w:lang w:val="pl-PL"/>
        </w:rPr>
        <w:t>K</w:t>
      </w:r>
      <w:r w:rsidRPr="002B2614">
        <w:rPr>
          <w:lang w:val="pl-PL"/>
        </w:rPr>
        <w:t>, co potwierdza jego rolę jako atraktora.</w:t>
      </w:r>
    </w:p>
    <w:p w14:paraId="40D2436E" w14:textId="77777777" w:rsidR="002B2614" w:rsidRPr="002B2614" w:rsidRDefault="002B2614" w:rsidP="002B2614">
      <w:pPr>
        <w:pStyle w:val="NormalWeb"/>
        <w:numPr>
          <w:ilvl w:val="0"/>
          <w:numId w:val="12"/>
        </w:numPr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Niska pojemność środowiska:</w:t>
      </w:r>
      <w:r w:rsidRPr="002B2614">
        <w:rPr>
          <w:lang w:val="pl-PL"/>
        </w:rPr>
        <w:t xml:space="preserve"> Obniżona pojemność środowiska </w:t>
      </w:r>
      <w:r w:rsidRPr="002B2614">
        <w:rPr>
          <w:rStyle w:val="HTMLCode"/>
          <w:rFonts w:ascii="Times New Roman" w:eastAsiaTheme="majorEastAsia" w:hAnsi="Times New Roman" w:cs="Times New Roman"/>
          <w:lang w:val="pl-PL"/>
        </w:rPr>
        <w:t>K</w:t>
      </w:r>
      <w:r w:rsidRPr="002B2614">
        <w:rPr>
          <w:lang w:val="pl-PL"/>
        </w:rPr>
        <w:t xml:space="preserve"> skutecznie ogranicza maksymalną wielkość populacji, która stabilizuje się na niższym poziomie, co dowodzi, że zasoby środowiskowe są kluczowym czynnikiem limitującym wzrost.</w:t>
      </w:r>
    </w:p>
    <w:p w14:paraId="5D71B15E" w14:textId="77777777" w:rsidR="002B2614" w:rsidRPr="002B2614" w:rsidRDefault="002B2614" w:rsidP="002B2614">
      <w:pPr>
        <w:pStyle w:val="NormalWeb"/>
        <w:numPr>
          <w:ilvl w:val="0"/>
          <w:numId w:val="12"/>
        </w:numPr>
        <w:rPr>
          <w:lang w:val="pl-PL"/>
        </w:rPr>
      </w:pPr>
      <w:r w:rsidRPr="002B2614">
        <w:rPr>
          <w:rStyle w:val="Strong"/>
          <w:rFonts w:eastAsiaTheme="majorEastAsia"/>
          <w:lang w:val="pl-PL"/>
        </w:rPr>
        <w:t>Start blisko granicy:</w:t>
      </w:r>
      <w:r w:rsidRPr="002B2614">
        <w:rPr>
          <w:lang w:val="pl-PL"/>
        </w:rPr>
        <w:t xml:space="preserve"> Startując blisko pojemności środowiska, system pomija fazę gwałtownego wzrostu i od razu wchodzi w etap nasycenia, co pokazuje zachowanie modelu w warunkach bliskich stanu równowagi i skutkuje najniższymi błędami numerycznymi.</w:t>
      </w:r>
    </w:p>
    <w:p w14:paraId="30B6536B" w14:textId="77777777" w:rsidR="002B2614" w:rsidRPr="002B2614" w:rsidRDefault="002B2614" w:rsidP="002B2614">
      <w:pPr>
        <w:pBdr>
          <w:top w:val="nil"/>
          <w:left w:val="nil"/>
          <w:bottom w:val="nil"/>
          <w:right w:val="nil"/>
          <w:between w:val="nil"/>
        </w:pBdr>
        <w:spacing w:before="200" w:after="200" w:line="240" w:lineRule="auto"/>
        <w:ind w:firstLine="397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tbl>
      <w:tblPr>
        <w:tblW w:w="679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5"/>
        <w:gridCol w:w="2265"/>
        <w:gridCol w:w="2266"/>
      </w:tblGrid>
      <w:tr w:rsidR="002B2614" w:rsidRPr="002B2614" w14:paraId="21AD37CA" w14:textId="77777777" w:rsidTr="00E73FD3">
        <w:trPr>
          <w:jc w:val="center"/>
        </w:trPr>
        <w:tc>
          <w:tcPr>
            <w:tcW w:w="2265" w:type="dxa"/>
          </w:tcPr>
          <w:p w14:paraId="3CD3918E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5" w:type="dxa"/>
          </w:tcPr>
          <w:p w14:paraId="1B83B6E6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eastAsia="Times New Roman" w:hAnsi="Times New Roman" w:cs="Times New Roman"/>
                <w:sz w:val="24"/>
                <w:szCs w:val="24"/>
              </w:rPr>
              <w:t>MAE</w:t>
            </w:r>
          </w:p>
        </w:tc>
        <w:tc>
          <w:tcPr>
            <w:tcW w:w="2266" w:type="dxa"/>
          </w:tcPr>
          <w:p w14:paraId="270C65E1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eastAsia="Times New Roman" w:hAnsi="Times New Roman" w:cs="Times New Roman"/>
                <w:sz w:val="24"/>
                <w:szCs w:val="24"/>
              </w:rPr>
              <w:t>MSE</w:t>
            </w:r>
          </w:p>
        </w:tc>
      </w:tr>
      <w:tr w:rsidR="002B2614" w:rsidRPr="002B2614" w14:paraId="16981065" w14:textId="77777777" w:rsidTr="00E73FD3">
        <w:trPr>
          <w:jc w:val="center"/>
        </w:trPr>
        <w:tc>
          <w:tcPr>
            <w:tcW w:w="2265" w:type="dxa"/>
          </w:tcPr>
          <w:p w14:paraId="0D420C10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1. Scenariusz bazowy</w:t>
            </w:r>
          </w:p>
        </w:tc>
        <w:tc>
          <w:tcPr>
            <w:tcW w:w="2265" w:type="dxa"/>
          </w:tcPr>
          <w:p w14:paraId="39D586D2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1.986482e-06</w:t>
            </w:r>
          </w:p>
        </w:tc>
        <w:tc>
          <w:tcPr>
            <w:tcW w:w="2266" w:type="dxa"/>
          </w:tcPr>
          <w:p w14:paraId="4FA20B4B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1.865908e-11</w:t>
            </w:r>
          </w:p>
        </w:tc>
      </w:tr>
      <w:tr w:rsidR="002B2614" w:rsidRPr="002B2614" w14:paraId="2961409E" w14:textId="77777777" w:rsidTr="00E73FD3">
        <w:trPr>
          <w:jc w:val="center"/>
        </w:trPr>
        <w:tc>
          <w:tcPr>
            <w:tcW w:w="2265" w:type="dxa"/>
          </w:tcPr>
          <w:p w14:paraId="62B9A57E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2. Szybki wzrost (r=2.0)</w:t>
            </w:r>
          </w:p>
        </w:tc>
        <w:tc>
          <w:tcPr>
            <w:tcW w:w="2265" w:type="dxa"/>
          </w:tcPr>
          <w:p w14:paraId="070EB276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 xml:space="preserve">2.474823e-06 </w:t>
            </w:r>
          </w:p>
        </w:tc>
        <w:tc>
          <w:tcPr>
            <w:tcW w:w="2266" w:type="dxa"/>
          </w:tcPr>
          <w:p w14:paraId="59E10A9E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1.471049e-11</w:t>
            </w:r>
          </w:p>
        </w:tc>
      </w:tr>
      <w:tr w:rsidR="002B2614" w:rsidRPr="002B2614" w14:paraId="1264FFA1" w14:textId="77777777" w:rsidTr="00E73FD3">
        <w:trPr>
          <w:trHeight w:val="430"/>
          <w:jc w:val="center"/>
        </w:trPr>
        <w:tc>
          <w:tcPr>
            <w:tcW w:w="2265" w:type="dxa"/>
          </w:tcPr>
          <w:p w14:paraId="12F8B27C" w14:textId="23375F4B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 xml:space="preserve">3. Spadek populacji (N0 &gt; K) </w:t>
            </w:r>
          </w:p>
        </w:tc>
        <w:tc>
          <w:tcPr>
            <w:tcW w:w="2265" w:type="dxa"/>
          </w:tcPr>
          <w:p w14:paraId="69E404A7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1.138523e-06</w:t>
            </w:r>
          </w:p>
        </w:tc>
        <w:tc>
          <w:tcPr>
            <w:tcW w:w="2266" w:type="dxa"/>
          </w:tcPr>
          <w:p w14:paraId="6B93710D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2.124529e-12</w:t>
            </w:r>
          </w:p>
        </w:tc>
      </w:tr>
      <w:tr w:rsidR="002B2614" w:rsidRPr="002B2614" w14:paraId="5CAA8CE9" w14:textId="77777777" w:rsidTr="00E73FD3">
        <w:trPr>
          <w:trHeight w:val="422"/>
          <w:jc w:val="center"/>
        </w:trPr>
        <w:tc>
          <w:tcPr>
            <w:tcW w:w="2265" w:type="dxa"/>
          </w:tcPr>
          <w:p w14:paraId="47AF795D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 xml:space="preserve">4. Niska pojemność środowiska (K=500) </w:t>
            </w:r>
          </w:p>
        </w:tc>
        <w:tc>
          <w:tcPr>
            <w:tcW w:w="2265" w:type="dxa"/>
          </w:tcPr>
          <w:p w14:paraId="31CFAF44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 xml:space="preserve">1.037557e-06 </w:t>
            </w:r>
          </w:p>
        </w:tc>
        <w:tc>
          <w:tcPr>
            <w:tcW w:w="2266" w:type="dxa"/>
          </w:tcPr>
          <w:p w14:paraId="07838C50" w14:textId="77777777" w:rsidR="002B2614" w:rsidRPr="002B2614" w:rsidRDefault="002B2614" w:rsidP="00E73FD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2614">
              <w:rPr>
                <w:rFonts w:ascii="Times New Roman" w:hAnsi="Times New Roman" w:cs="Times New Roman"/>
              </w:rPr>
              <w:t>5.227425e-12</w:t>
            </w:r>
          </w:p>
        </w:tc>
      </w:tr>
      <w:tr w:rsidR="002B2614" w:rsidRPr="002B2614" w14:paraId="4D80C635" w14:textId="77777777" w:rsidTr="00E73FD3">
        <w:trPr>
          <w:trHeight w:val="422"/>
          <w:jc w:val="center"/>
        </w:trPr>
        <w:tc>
          <w:tcPr>
            <w:tcW w:w="2265" w:type="dxa"/>
          </w:tcPr>
          <w:p w14:paraId="15ECBB29" w14:textId="77777777" w:rsidR="002B2614" w:rsidRPr="002B2614" w:rsidRDefault="002B2614" w:rsidP="00E73FD3">
            <w:pPr>
              <w:jc w:val="center"/>
              <w:rPr>
                <w:rFonts w:ascii="Times New Roman" w:hAnsi="Times New Roman" w:cs="Times New Roman"/>
              </w:rPr>
            </w:pPr>
            <w:r w:rsidRPr="002B2614">
              <w:rPr>
                <w:rFonts w:ascii="Times New Roman" w:hAnsi="Times New Roman" w:cs="Times New Roman"/>
              </w:rPr>
              <w:t xml:space="preserve">5. Start blisko granicy (N0=950) </w:t>
            </w:r>
          </w:p>
        </w:tc>
        <w:tc>
          <w:tcPr>
            <w:tcW w:w="2265" w:type="dxa"/>
          </w:tcPr>
          <w:p w14:paraId="35D4D8AE" w14:textId="77777777" w:rsidR="002B2614" w:rsidRPr="002B2614" w:rsidRDefault="002B2614" w:rsidP="00E73FD3">
            <w:pPr>
              <w:jc w:val="center"/>
              <w:rPr>
                <w:rFonts w:ascii="Times New Roman" w:hAnsi="Times New Roman" w:cs="Times New Roman"/>
              </w:rPr>
            </w:pPr>
            <w:r w:rsidRPr="002B2614">
              <w:rPr>
                <w:rFonts w:ascii="Times New Roman" w:hAnsi="Times New Roman" w:cs="Times New Roman"/>
              </w:rPr>
              <w:t>8.899362e-07</w:t>
            </w:r>
          </w:p>
        </w:tc>
        <w:tc>
          <w:tcPr>
            <w:tcW w:w="2266" w:type="dxa"/>
          </w:tcPr>
          <w:p w14:paraId="41895B4F" w14:textId="77777777" w:rsidR="002B2614" w:rsidRPr="002B2614" w:rsidRDefault="002B2614" w:rsidP="00E73FD3">
            <w:pPr>
              <w:jc w:val="center"/>
              <w:rPr>
                <w:rFonts w:ascii="Times New Roman" w:hAnsi="Times New Roman" w:cs="Times New Roman"/>
              </w:rPr>
            </w:pPr>
            <w:r w:rsidRPr="002B2614">
              <w:rPr>
                <w:rFonts w:ascii="Times New Roman" w:hAnsi="Times New Roman" w:cs="Times New Roman"/>
              </w:rPr>
              <w:t>1.157025e-12</w:t>
            </w:r>
          </w:p>
        </w:tc>
      </w:tr>
    </w:tbl>
    <w:p w14:paraId="6040B74B" w14:textId="77777777" w:rsidR="002B2614" w:rsidRPr="002B2614" w:rsidRDefault="002B2614" w:rsidP="002B2614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2B2614">
        <w:rPr>
          <w:rFonts w:ascii="Times New Roman" w:eastAsia="Times New Roman" w:hAnsi="Times New Roman" w:cs="Times New Roman"/>
          <w:color w:val="000000"/>
        </w:rPr>
        <w:t>Tabela 1. Obliczone średnie bezwzględne i kwadratowe błędy</w:t>
      </w:r>
    </w:p>
    <w:p w14:paraId="7519BC47" w14:textId="77777777" w:rsidR="002B2614" w:rsidRPr="002B2614" w:rsidRDefault="002B2614" w:rsidP="002B2614">
      <w:pPr>
        <w:rPr>
          <w:rFonts w:ascii="Times New Roman" w:hAnsi="Times New Roman" w:cs="Times New Roman"/>
        </w:rPr>
      </w:pPr>
    </w:p>
    <w:p w14:paraId="175F557C" w14:textId="77777777" w:rsidR="00491CF6" w:rsidRDefault="00491CF6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</w:p>
    <w:p w14:paraId="24B79D0C" w14:textId="552F6C6C" w:rsidR="00D91661" w:rsidRPr="002B2614" w:rsidRDefault="00D30618" w:rsidP="002B2614">
      <w:pPr>
        <w:pStyle w:val="Heading1"/>
        <w:numPr>
          <w:ilvl w:val="0"/>
          <w:numId w:val="11"/>
        </w:numPr>
        <w:rPr>
          <w:b w:val="0"/>
          <w:bCs w:val="0"/>
        </w:rPr>
      </w:pPr>
      <w:r w:rsidRPr="002B2614">
        <w:lastRenderedPageBreak/>
        <w:t>Wnioski i podsumowanie</w:t>
      </w:r>
    </w:p>
    <w:p w14:paraId="74A98F39" w14:textId="2425D6D8" w:rsidR="00491CF6" w:rsidRPr="00491CF6" w:rsidRDefault="00491CF6" w:rsidP="00491CF6">
      <w:pPr>
        <w:pStyle w:val="NormalWeb"/>
        <w:numPr>
          <w:ilvl w:val="0"/>
          <w:numId w:val="14"/>
        </w:numPr>
        <w:rPr>
          <w:lang w:val="pl-PL"/>
        </w:rPr>
      </w:pPr>
      <w:r w:rsidRPr="00491CF6">
        <w:rPr>
          <w:lang w:val="pl-PL"/>
        </w:rPr>
        <w:t>Przeprowadzona analiza i symulacje komputerowe pozwoliły na dokładne zbadanie modelu wzrostu logistycznego populacji oraz weryfikację poprawności jego implementacji numerycznej. Głównym wnioskiem jest potwierdzenie wysokiej zgodności rozwiązania numerycznego z analitycznym, co udokumentowano za pomocą niskich wartości błędów MAE i MSE</w:t>
      </w:r>
      <w:r>
        <w:rPr>
          <w:lang w:val="pl-PL"/>
        </w:rPr>
        <w:t xml:space="preserve"> (Tabela 1.</w:t>
      </w:r>
      <w:r w:rsidR="0063118D">
        <w:rPr>
          <w:lang w:val="pl-PL"/>
        </w:rPr>
        <w:t xml:space="preserve">) </w:t>
      </w:r>
      <w:r w:rsidR="0063118D" w:rsidRPr="00491CF6">
        <w:rPr>
          <w:lang w:val="pl-PL"/>
        </w:rPr>
        <w:t>we</w:t>
      </w:r>
      <w:r w:rsidRPr="00491CF6">
        <w:rPr>
          <w:lang w:val="pl-PL"/>
        </w:rPr>
        <w:t xml:space="preserve"> wszystkich analizowanych scenariuszach.</w:t>
      </w:r>
      <w:r>
        <w:rPr>
          <w:lang w:val="pl-PL"/>
        </w:rPr>
        <w:br/>
      </w:r>
    </w:p>
    <w:p w14:paraId="27E86197" w14:textId="7E8772F8" w:rsidR="00491CF6" w:rsidRPr="00491CF6" w:rsidRDefault="00491CF6" w:rsidP="00491CF6">
      <w:pPr>
        <w:pStyle w:val="NormalWeb"/>
        <w:numPr>
          <w:ilvl w:val="0"/>
          <w:numId w:val="14"/>
        </w:numPr>
        <w:rPr>
          <w:lang w:val="pl-PL"/>
        </w:rPr>
      </w:pPr>
      <w:r w:rsidRPr="00491CF6">
        <w:rPr>
          <w:lang w:val="pl-PL"/>
        </w:rPr>
        <w:t xml:space="preserve">Badanie pięciu różnych scenariuszy w czytelny sposób zilustrowało kluczowy wpływ parametrów modelu na jego dynamikę. Wykazano, że współczynnik wzrostu </w:t>
      </w:r>
      <w:r w:rsidRPr="00491CF6">
        <w:rPr>
          <w:rStyle w:val="mord"/>
          <w:rFonts w:eastAsiaTheme="majorEastAsia"/>
          <w:lang w:val="pl-PL"/>
        </w:rPr>
        <w:t>r</w:t>
      </w:r>
      <w:r w:rsidRPr="00491CF6">
        <w:rPr>
          <w:lang w:val="pl-PL"/>
        </w:rPr>
        <w:t xml:space="preserve"> determinuje tempo osiągania stanu równowagi, pojemność środowiska </w:t>
      </w:r>
      <w:r w:rsidRPr="00491CF6">
        <w:rPr>
          <w:rStyle w:val="mord"/>
          <w:rFonts w:eastAsiaTheme="majorEastAsia"/>
          <w:lang w:val="pl-PL"/>
        </w:rPr>
        <w:t>K</w:t>
      </w:r>
      <w:r w:rsidRPr="00491CF6">
        <w:rPr>
          <w:lang w:val="pl-PL"/>
        </w:rPr>
        <w:t xml:space="preserve"> wyznacza stabilny poziom maksymalny populacji, a warunek początkowy </w:t>
      </w:r>
      <w:r w:rsidRPr="00491CF6">
        <w:rPr>
          <w:rStyle w:val="mord"/>
          <w:rFonts w:eastAsiaTheme="majorEastAsia"/>
          <w:lang w:val="pl-PL"/>
        </w:rPr>
        <w:t>N0</w:t>
      </w:r>
      <w:r w:rsidRPr="00491CF6">
        <w:rPr>
          <w:rStyle w:val="vlist-s"/>
          <w:rFonts w:eastAsiaTheme="majorEastAsia"/>
          <w:lang w:val="pl-PL"/>
        </w:rPr>
        <w:t>​</w:t>
      </w:r>
      <w:r w:rsidRPr="00491CF6">
        <w:rPr>
          <w:lang w:val="pl-PL"/>
        </w:rPr>
        <w:t xml:space="preserve"> decyduje o początkowym zachowaniu systemu – wzroście lub spadku w kierunku punktu równowagi.</w:t>
      </w:r>
      <w:r>
        <w:rPr>
          <w:lang w:val="pl-PL"/>
        </w:rPr>
        <w:br/>
      </w:r>
    </w:p>
    <w:p w14:paraId="4ABA9A48" w14:textId="70FA0BCF" w:rsidR="00491CF6" w:rsidRPr="00491CF6" w:rsidRDefault="00491CF6" w:rsidP="00C73FE2">
      <w:pPr>
        <w:pStyle w:val="NormalWeb"/>
        <w:numPr>
          <w:ilvl w:val="0"/>
          <w:numId w:val="14"/>
        </w:numPr>
        <w:rPr>
          <w:lang w:val="pl-PL"/>
        </w:rPr>
      </w:pPr>
      <w:r w:rsidRPr="00491CF6">
        <w:rPr>
          <w:lang w:val="pl-PL"/>
        </w:rPr>
        <w:t xml:space="preserve">Szczegółowa analiza wykresów błędu bezwzględnego dostarczyła głębszych wniosków na temat działania </w:t>
      </w:r>
      <w:proofErr w:type="spellStart"/>
      <w:r w:rsidRPr="00491CF6">
        <w:rPr>
          <w:lang w:val="pl-PL"/>
        </w:rPr>
        <w:t>solwera</w:t>
      </w:r>
      <w:proofErr w:type="spellEnd"/>
      <w:r w:rsidRPr="00491CF6">
        <w:rPr>
          <w:lang w:val="pl-PL"/>
        </w:rPr>
        <w:t xml:space="preserve"> numerycznego</w:t>
      </w:r>
      <w:r w:rsidR="007456B8">
        <w:rPr>
          <w:lang w:val="pl-PL"/>
        </w:rPr>
        <w:t xml:space="preserve"> (ode)</w:t>
      </w:r>
      <w:r w:rsidRPr="00491CF6">
        <w:rPr>
          <w:lang w:val="pl-PL"/>
        </w:rPr>
        <w:t xml:space="preserve">. Potwierdzono, że największe odchylenia od rozwiązania dokładnego występują w fazach najszybszych zmian symulowanego systemu, gdzie pochodna funkcji osiąga ekstremum. Dodatkowo, zaobserwowano, że </w:t>
      </w:r>
      <w:r w:rsidRPr="00491CF6">
        <w:rPr>
          <w:rStyle w:val="Strong"/>
          <w:b w:val="0"/>
          <w:bCs w:val="0"/>
          <w:lang w:val="pl-PL"/>
        </w:rPr>
        <w:t>częstotliwość oscylacji błędu jest odwrotnie proporcjonalna do dynamiki systemu</w:t>
      </w:r>
      <w:r w:rsidRPr="00491CF6">
        <w:rPr>
          <w:lang w:val="pl-PL"/>
        </w:rPr>
        <w:t xml:space="preserve">. </w:t>
      </w:r>
      <w:r w:rsidRPr="00491CF6">
        <w:rPr>
          <w:rStyle w:val="citation-156"/>
          <w:lang w:val="pl-PL"/>
        </w:rPr>
        <w:t>W okresach dużej dynamiki, jak na początku scenariusza spadku populacji</w:t>
      </w:r>
      <w:r w:rsidRPr="00491CF6">
        <w:rPr>
          <w:lang w:val="pl-PL"/>
        </w:rPr>
        <w:t xml:space="preserve">, </w:t>
      </w:r>
      <w:proofErr w:type="spellStart"/>
      <w:r w:rsidRPr="00491CF6">
        <w:rPr>
          <w:lang w:val="pl-PL"/>
        </w:rPr>
        <w:t>solwer</w:t>
      </w:r>
      <w:proofErr w:type="spellEnd"/>
      <w:r w:rsidRPr="00491CF6">
        <w:rPr>
          <w:lang w:val="pl-PL"/>
        </w:rPr>
        <w:t xml:space="preserve"> używa małych kroków czasowych, co skutkuje gęstymi oscylacjami błędu. Natomiast w miarę stabilizacji systemu, </w:t>
      </w:r>
      <w:proofErr w:type="spellStart"/>
      <w:r w:rsidRPr="00491CF6">
        <w:rPr>
          <w:lang w:val="pl-PL"/>
        </w:rPr>
        <w:t>solwer</w:t>
      </w:r>
      <w:proofErr w:type="spellEnd"/>
      <w:r w:rsidRPr="00491CF6">
        <w:rPr>
          <w:lang w:val="pl-PL"/>
        </w:rPr>
        <w:t xml:space="preserve"> adaptacyjnie zwiększa krok czasowy, co wizualnie objawia się jako "rozciągnięcie" i spadek częstotliwości oscylacji widocznych na wykresie.</w:t>
      </w:r>
      <w:r w:rsidRPr="00491CF6">
        <w:rPr>
          <w:lang w:val="pl-PL"/>
        </w:rPr>
        <w:br/>
      </w:r>
    </w:p>
    <w:p w14:paraId="7A35F303" w14:textId="0B5804BE" w:rsidR="00491CF6" w:rsidRPr="00491CF6" w:rsidRDefault="00491CF6" w:rsidP="00491CF6">
      <w:pPr>
        <w:pStyle w:val="NormalWeb"/>
        <w:numPr>
          <w:ilvl w:val="0"/>
          <w:numId w:val="14"/>
        </w:numPr>
        <w:rPr>
          <w:lang w:val="pl-PL"/>
        </w:rPr>
      </w:pPr>
      <w:r w:rsidRPr="00491CF6">
        <w:rPr>
          <w:lang w:val="pl-PL"/>
        </w:rPr>
        <w:t>Podsumowując, zrealizowany projekt nie tylko zweryfikował poprawność modelu logistycznego, ale również pozwolił na praktyczne zbadanie charakterystyki i zachowania nowoczesnych metod numerycznych.</w:t>
      </w:r>
    </w:p>
    <w:p w14:paraId="538ED54B" w14:textId="529C3263" w:rsidR="00D07376" w:rsidRPr="002B2614" w:rsidRDefault="00D07376" w:rsidP="002B2614">
      <w:pPr>
        <w:rPr>
          <w:rFonts w:ascii="Times New Roman" w:hAnsi="Times New Roman" w:cs="Times New Roman"/>
        </w:rPr>
      </w:pPr>
    </w:p>
    <w:sectPr w:rsidR="00D07376" w:rsidRPr="002B2614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BDC473" w14:textId="77777777" w:rsidR="000F5C9A" w:rsidRDefault="000F5C9A" w:rsidP="00E963B3">
      <w:pPr>
        <w:spacing w:after="0" w:line="240" w:lineRule="auto"/>
      </w:pPr>
      <w:r>
        <w:separator/>
      </w:r>
    </w:p>
  </w:endnote>
  <w:endnote w:type="continuationSeparator" w:id="0">
    <w:p w14:paraId="49FC34DE" w14:textId="77777777" w:rsidR="000F5C9A" w:rsidRDefault="000F5C9A" w:rsidP="00E963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1" w:fontKey="{E2111F78-1A98-0A4F-B462-17B56C95FA7C}"/>
    <w:embedBold r:id="rId2" w:fontKey="{9E394343-336A-0540-AB1B-675C14B469D6}"/>
    <w:embedItalic r:id="rId3" w:fontKey="{A7EE4203-4027-A04B-A50E-F1CD4B46A76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6EADF776-B6DD-F54A-A319-16EF2889685C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5" w:fontKey="{0CC82D3B-02CD-5C4A-BE60-D61B10CC351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5F24377-B6A2-D84F-AFC9-857CDE49D2F6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51E71A92-5CEB-7441-88A5-0D52528C00BE}"/>
    <w:embedBold r:id="rId8" w:fontKey="{7C67694E-E6B8-5D49-9DF2-79DAA3FDCB92}"/>
    <w:embedItalic r:id="rId9" w:fontKey="{68DCD38F-763C-1041-B5AC-D77C5B9ADF60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0" w:fontKey="{2419DC9D-7A03-ED48-B171-E797FFDCC8CB}"/>
  </w:font>
  <w:font w:name="Garamond">
    <w:panose1 w:val="02020404030301010803"/>
    <w:charset w:val="EE"/>
    <w:family w:val="roman"/>
    <w:pitch w:val="variable"/>
    <w:sig w:usb0="00000287" w:usb1="00000002" w:usb2="00000000" w:usb3="00000000" w:csb0="0000009F" w:csb1="00000000"/>
    <w:embedRegular r:id="rId11" w:fontKey="{6DA4083A-347E-AF42-88E8-07BCA11FCDEA}"/>
    <w:embedBold r:id="rId12" w:fontKey="{400206E2-B905-154E-B131-6DBAD865F4FA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000FBB89-CED4-704A-903E-3595A7829742}"/>
    <w:embedBold r:id="rId14" w:fontKey="{2C8EA8B6-1844-E646-ADD6-FFE0FBB33896}"/>
    <w:embedItalic r:id="rId15" w:fontKey="{6D46B608-576F-454A-B4C8-45E307C629F4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C7D9F7" w14:textId="77777777" w:rsidR="000F5C9A" w:rsidRDefault="000F5C9A" w:rsidP="00E963B3">
      <w:pPr>
        <w:spacing w:after="0" w:line="240" w:lineRule="auto"/>
      </w:pPr>
      <w:r>
        <w:separator/>
      </w:r>
    </w:p>
  </w:footnote>
  <w:footnote w:type="continuationSeparator" w:id="0">
    <w:p w14:paraId="7A9C20A5" w14:textId="77777777" w:rsidR="000F5C9A" w:rsidRDefault="000F5C9A" w:rsidP="00E963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A62BD"/>
    <w:multiLevelType w:val="multilevel"/>
    <w:tmpl w:val="B59CA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pl-P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FB52B5"/>
    <w:multiLevelType w:val="multilevel"/>
    <w:tmpl w:val="6FEC1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CA2AE1"/>
    <w:multiLevelType w:val="multilevel"/>
    <w:tmpl w:val="69CC1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04045F"/>
    <w:multiLevelType w:val="multilevel"/>
    <w:tmpl w:val="C67623B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1001AAA"/>
    <w:multiLevelType w:val="multilevel"/>
    <w:tmpl w:val="903CEA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5D43BA7"/>
    <w:multiLevelType w:val="multilevel"/>
    <w:tmpl w:val="EBA82B2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D7C722F"/>
    <w:multiLevelType w:val="multilevel"/>
    <w:tmpl w:val="903CEA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6B30BB7"/>
    <w:multiLevelType w:val="multilevel"/>
    <w:tmpl w:val="EBA82B2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6D272F7"/>
    <w:multiLevelType w:val="multilevel"/>
    <w:tmpl w:val="9A72B3B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86E063A"/>
    <w:multiLevelType w:val="multilevel"/>
    <w:tmpl w:val="BD1EA7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EDF3501"/>
    <w:multiLevelType w:val="multilevel"/>
    <w:tmpl w:val="4D58A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AC6434"/>
    <w:multiLevelType w:val="multilevel"/>
    <w:tmpl w:val="903CEA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7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5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 w15:restartNumberingAfterBreak="0">
    <w:nsid w:val="7BA23957"/>
    <w:multiLevelType w:val="multilevel"/>
    <w:tmpl w:val="C67623B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E974565"/>
    <w:multiLevelType w:val="multilevel"/>
    <w:tmpl w:val="C67623B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61258076">
    <w:abstractNumId w:val="3"/>
  </w:num>
  <w:num w:numId="2" w16cid:durableId="427123168">
    <w:abstractNumId w:val="8"/>
  </w:num>
  <w:num w:numId="3" w16cid:durableId="1670131150">
    <w:abstractNumId w:val="10"/>
  </w:num>
  <w:num w:numId="4" w16cid:durableId="2125073262">
    <w:abstractNumId w:val="2"/>
  </w:num>
  <w:num w:numId="5" w16cid:durableId="2083018239">
    <w:abstractNumId w:val="1"/>
  </w:num>
  <w:num w:numId="6" w16cid:durableId="2088459585">
    <w:abstractNumId w:val="9"/>
  </w:num>
  <w:num w:numId="7" w16cid:durableId="1412119110">
    <w:abstractNumId w:val="6"/>
  </w:num>
  <w:num w:numId="8" w16cid:durableId="1207521688">
    <w:abstractNumId w:val="11"/>
  </w:num>
  <w:num w:numId="9" w16cid:durableId="871186085">
    <w:abstractNumId w:val="13"/>
  </w:num>
  <w:num w:numId="10" w16cid:durableId="1863737644">
    <w:abstractNumId w:val="12"/>
  </w:num>
  <w:num w:numId="11" w16cid:durableId="56511410">
    <w:abstractNumId w:val="4"/>
  </w:num>
  <w:num w:numId="12" w16cid:durableId="75172875">
    <w:abstractNumId w:val="0"/>
  </w:num>
  <w:num w:numId="13" w16cid:durableId="597639958">
    <w:abstractNumId w:val="5"/>
  </w:num>
  <w:num w:numId="14" w16cid:durableId="2565959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376"/>
    <w:rsid w:val="00016F5C"/>
    <w:rsid w:val="000F5C9A"/>
    <w:rsid w:val="0011517B"/>
    <w:rsid w:val="00191A61"/>
    <w:rsid w:val="001A2830"/>
    <w:rsid w:val="001E122A"/>
    <w:rsid w:val="002377E0"/>
    <w:rsid w:val="00262859"/>
    <w:rsid w:val="002942B1"/>
    <w:rsid w:val="002B2614"/>
    <w:rsid w:val="002F2640"/>
    <w:rsid w:val="00306573"/>
    <w:rsid w:val="00334426"/>
    <w:rsid w:val="00374A45"/>
    <w:rsid w:val="003922F0"/>
    <w:rsid w:val="00394A54"/>
    <w:rsid w:val="003A7C18"/>
    <w:rsid w:val="004170AD"/>
    <w:rsid w:val="0046168C"/>
    <w:rsid w:val="00476C47"/>
    <w:rsid w:val="00485053"/>
    <w:rsid w:val="0048553A"/>
    <w:rsid w:val="00491CF6"/>
    <w:rsid w:val="004A1584"/>
    <w:rsid w:val="005C3677"/>
    <w:rsid w:val="0060228A"/>
    <w:rsid w:val="00606D7E"/>
    <w:rsid w:val="0063118D"/>
    <w:rsid w:val="00643738"/>
    <w:rsid w:val="006810F2"/>
    <w:rsid w:val="006A1C17"/>
    <w:rsid w:val="006A57E3"/>
    <w:rsid w:val="006B2200"/>
    <w:rsid w:val="0071669E"/>
    <w:rsid w:val="00741564"/>
    <w:rsid w:val="007456B8"/>
    <w:rsid w:val="00787DDA"/>
    <w:rsid w:val="007E7513"/>
    <w:rsid w:val="00834412"/>
    <w:rsid w:val="008363C2"/>
    <w:rsid w:val="00896FE9"/>
    <w:rsid w:val="008C208C"/>
    <w:rsid w:val="008F26BE"/>
    <w:rsid w:val="009062F0"/>
    <w:rsid w:val="00941B88"/>
    <w:rsid w:val="00A731EF"/>
    <w:rsid w:val="00AB7FD1"/>
    <w:rsid w:val="00B64F8B"/>
    <w:rsid w:val="00B75A30"/>
    <w:rsid w:val="00BB77B9"/>
    <w:rsid w:val="00BC6F39"/>
    <w:rsid w:val="00BD12D5"/>
    <w:rsid w:val="00BE2F3B"/>
    <w:rsid w:val="00BE329E"/>
    <w:rsid w:val="00CF6EB2"/>
    <w:rsid w:val="00D07376"/>
    <w:rsid w:val="00D22171"/>
    <w:rsid w:val="00D263AB"/>
    <w:rsid w:val="00D30618"/>
    <w:rsid w:val="00D91661"/>
    <w:rsid w:val="00D955C0"/>
    <w:rsid w:val="00E1426B"/>
    <w:rsid w:val="00E473D7"/>
    <w:rsid w:val="00E963B3"/>
    <w:rsid w:val="00EA2496"/>
    <w:rsid w:val="00EF4F61"/>
    <w:rsid w:val="00F8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81EDA"/>
  <w15:docId w15:val="{190383AD-5F24-4A42-ABB1-4AA1D90B9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F61"/>
  </w:style>
  <w:style w:type="paragraph" w:styleId="Heading1">
    <w:name w:val="heading 1"/>
    <w:basedOn w:val="Normal"/>
    <w:next w:val="Normal"/>
    <w:link w:val="Heading1Char"/>
    <w:uiPriority w:val="9"/>
    <w:qFormat/>
    <w:rsid w:val="00DE71D1"/>
    <w:pPr>
      <w:keepNext/>
      <w:keepLines/>
      <w:numPr>
        <w:numId w:val="2"/>
      </w:numPr>
      <w:spacing w:before="360" w:after="80"/>
      <w:ind w:left="0" w:firstLine="0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3066"/>
    <w:pPr>
      <w:keepNext/>
      <w:keepLines/>
      <w:numPr>
        <w:ilvl w:val="1"/>
        <w:numId w:val="2"/>
      </w:numPr>
      <w:spacing w:before="160" w:after="80"/>
      <w:ind w:left="567" w:hanging="567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7E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7E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7E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7E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7E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7E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B7E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E71D1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C3066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7E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7E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7E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7E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7E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7EAF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CB7E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7E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7E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7E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7E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7E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7E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7E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7EAF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A706D"/>
    <w:pPr>
      <w:spacing w:before="200" w:after="200" w:line="240" w:lineRule="auto"/>
      <w:ind w:firstLine="397"/>
      <w:jc w:val="center"/>
    </w:pPr>
    <w:rPr>
      <w:rFonts w:ascii="Times New Roman" w:hAnsi="Times New Roman"/>
      <w:iCs/>
      <w:sz w:val="20"/>
      <w:szCs w:val="18"/>
    </w:rPr>
  </w:style>
  <w:style w:type="table" w:styleId="TableGrid">
    <w:name w:val="Table Grid"/>
    <w:basedOn w:val="TableNormal"/>
    <w:uiPriority w:val="39"/>
    <w:rsid w:val="007C3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9062F0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C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C47"/>
    <w:rPr>
      <w:rFonts w:ascii="Courier New" w:eastAsia="Times New Roman" w:hAnsi="Courier New" w:cs="Courier New"/>
      <w:sz w:val="20"/>
      <w:szCs w:val="20"/>
    </w:rPr>
  </w:style>
  <w:style w:type="character" w:customStyle="1" w:styleId="mord">
    <w:name w:val="mord"/>
    <w:basedOn w:val="DefaultParagraphFont"/>
    <w:rsid w:val="00F817F1"/>
  </w:style>
  <w:style w:type="character" w:customStyle="1" w:styleId="vlist-s">
    <w:name w:val="vlist-s"/>
    <w:basedOn w:val="DefaultParagraphFont"/>
    <w:rsid w:val="00F817F1"/>
  </w:style>
  <w:style w:type="character" w:customStyle="1" w:styleId="mrel">
    <w:name w:val="mrel"/>
    <w:basedOn w:val="DefaultParagraphFont"/>
    <w:rsid w:val="00F817F1"/>
  </w:style>
  <w:style w:type="character" w:customStyle="1" w:styleId="delimsizing">
    <w:name w:val="delimsizing"/>
    <w:basedOn w:val="DefaultParagraphFont"/>
    <w:rsid w:val="00F817F1"/>
  </w:style>
  <w:style w:type="character" w:customStyle="1" w:styleId="mbin">
    <w:name w:val="mbin"/>
    <w:basedOn w:val="DefaultParagraphFont"/>
    <w:rsid w:val="00F817F1"/>
  </w:style>
  <w:style w:type="paragraph" w:styleId="NormalWeb">
    <w:name w:val="Normal (Web)"/>
    <w:basedOn w:val="Normal"/>
    <w:uiPriority w:val="99"/>
    <w:unhideWhenUsed/>
    <w:rsid w:val="00F817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mopen">
    <w:name w:val="mopen"/>
    <w:basedOn w:val="DefaultParagraphFont"/>
    <w:rsid w:val="00F817F1"/>
  </w:style>
  <w:style w:type="character" w:customStyle="1" w:styleId="mclose">
    <w:name w:val="mclose"/>
    <w:basedOn w:val="DefaultParagraphFont"/>
    <w:rsid w:val="00F817F1"/>
  </w:style>
  <w:style w:type="character" w:customStyle="1" w:styleId="citation-89">
    <w:name w:val="citation-89"/>
    <w:basedOn w:val="DefaultParagraphFont"/>
    <w:rsid w:val="00643738"/>
  </w:style>
  <w:style w:type="character" w:customStyle="1" w:styleId="citation-88">
    <w:name w:val="citation-88"/>
    <w:basedOn w:val="DefaultParagraphFont"/>
    <w:rsid w:val="00643738"/>
  </w:style>
  <w:style w:type="character" w:customStyle="1" w:styleId="mpunct">
    <w:name w:val="mpunct"/>
    <w:basedOn w:val="DefaultParagraphFont"/>
    <w:rsid w:val="00BE329E"/>
  </w:style>
  <w:style w:type="character" w:styleId="Strong">
    <w:name w:val="Strong"/>
    <w:basedOn w:val="DefaultParagraphFont"/>
    <w:uiPriority w:val="22"/>
    <w:qFormat/>
    <w:rsid w:val="006A1C1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B2614"/>
    <w:rPr>
      <w:rFonts w:ascii="Courier New" w:eastAsia="Times New Roman" w:hAnsi="Courier New" w:cs="Courier New"/>
      <w:sz w:val="20"/>
      <w:szCs w:val="20"/>
    </w:rPr>
  </w:style>
  <w:style w:type="character" w:customStyle="1" w:styleId="citation-156">
    <w:name w:val="citation-156"/>
    <w:basedOn w:val="DefaultParagraphFont"/>
    <w:rsid w:val="00491CF6"/>
  </w:style>
  <w:style w:type="paragraph" w:styleId="Header">
    <w:name w:val="header"/>
    <w:basedOn w:val="Normal"/>
    <w:link w:val="HeaderChar"/>
    <w:uiPriority w:val="99"/>
    <w:unhideWhenUsed/>
    <w:rsid w:val="00E96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3B3"/>
  </w:style>
  <w:style w:type="paragraph" w:styleId="Footer">
    <w:name w:val="footer"/>
    <w:basedOn w:val="Normal"/>
    <w:link w:val="FooterChar"/>
    <w:uiPriority w:val="99"/>
    <w:unhideWhenUsed/>
    <w:rsid w:val="00E963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2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9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66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1Yt3Ju1iBMXQfC+7amy/O73BGQ==">CgMxLjA4AHIhMW1HQ1JINl9Lb0hFbDVmUEd6Q3hEWWVCMXo3OXFKdmFH</go:docsCustomData>
</go:gDocsCustomXmlDataStorage>
</file>

<file path=customXml/itemProps1.xml><?xml version="1.0" encoding="utf-8"?>
<ds:datastoreItem xmlns:ds="http://schemas.openxmlformats.org/officeDocument/2006/customXml" ds:itemID="{62A01523-82E4-434B-AC64-7D7BCF6D1D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1639</Words>
  <Characters>9343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Igor Lis (284053)</cp:lastModifiedBy>
  <cp:revision>3</cp:revision>
  <cp:lastPrinted>2025-06-07T21:17:00Z</cp:lastPrinted>
  <dcterms:created xsi:type="dcterms:W3CDTF">2025-06-07T21:17:00Z</dcterms:created>
  <dcterms:modified xsi:type="dcterms:W3CDTF">2025-06-07T21:20:00Z</dcterms:modified>
</cp:coreProperties>
</file>